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3B66" w14:textId="77777777" w:rsidR="00640E37" w:rsidRDefault="00DD4AF0" w:rsidP="006A64FA">
      <w:pPr>
        <w:spacing w:after="217"/>
        <w:ind w:left="-65" w:hanging="10"/>
        <w:jc w:val="mediumKashida"/>
      </w:pPr>
      <w:r>
        <w:rPr>
          <w:rFonts w:ascii="Arial" w:eastAsia="Arial" w:hAnsi="Arial" w:cs="Arial" w:hint="cs"/>
          <w:sz w:val="24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،سعادة حاكم مصرف  لبنان الأستاذ كريم سعيد  المحترم </w:t>
      </w:r>
    </w:p>
    <w:p w14:paraId="24EE6FE1" w14:textId="77777777" w:rsidR="00640E37" w:rsidRDefault="00DD4AF0" w:rsidP="006A64FA">
      <w:pPr>
        <w:bidi w:val="0"/>
        <w:spacing w:after="222"/>
        <w:jc w:val="mediumKashida"/>
      </w:pPr>
      <w:r>
        <w:rPr>
          <w:rFonts w:ascii="Arial" w:eastAsia="Arial" w:hAnsi="Arial" w:cs="Arial"/>
          <w:sz w:val="24"/>
        </w:rPr>
        <w:t xml:space="preserve"> </w:t>
      </w:r>
    </w:p>
    <w:p w14:paraId="6A46CA93" w14:textId="77777777" w:rsidR="00640E37" w:rsidRDefault="00DD4AF0" w:rsidP="006A64FA">
      <w:pPr>
        <w:spacing w:after="217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 المستدعون :جمعيّّات المودعين </w:t>
      </w:r>
    </w:p>
    <w:p w14:paraId="1339C105" w14:textId="42AEA2FD" w:rsidR="00640E37" w:rsidRDefault="00DD4AF0" w:rsidP="00940057">
      <w:pPr>
        <w:spacing w:after="19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الموضوع :طلب معلومات استناًدًا إلى قانون الحق في  الوصول إلى المعلومات رقم </w:t>
      </w:r>
      <w:r>
        <w:rPr>
          <w:rFonts w:ascii="Arial" w:eastAsia="Arial" w:hAnsi="Arial" w:cs="Arial"/>
          <w:sz w:val="24"/>
        </w:rPr>
        <w:t>28</w:t>
      </w:r>
      <w:r>
        <w:rPr>
          <w:rFonts w:ascii="Arial" w:eastAsia="Arial" w:hAnsi="Arial" w:cs="Arial"/>
          <w:sz w:val="24"/>
          <w:rtl/>
        </w:rPr>
        <w:t>/</w:t>
      </w:r>
      <w:r>
        <w:rPr>
          <w:rFonts w:ascii="Arial" w:eastAsia="Arial" w:hAnsi="Arial" w:cs="Arial"/>
          <w:sz w:val="24"/>
        </w:rPr>
        <w:t>2017</w:t>
      </w:r>
      <w:r>
        <w:rPr>
          <w:rFonts w:ascii="Arial" w:eastAsia="Arial" w:hAnsi="Arial" w:cs="Arial"/>
          <w:sz w:val="24"/>
          <w:rtl/>
        </w:rPr>
        <w:t xml:space="preserve"> والمادة </w:t>
      </w:r>
      <w:r>
        <w:rPr>
          <w:rFonts w:ascii="Arial" w:eastAsia="Arial" w:hAnsi="Arial" w:cs="Arial"/>
          <w:sz w:val="24"/>
        </w:rPr>
        <w:t>26</w:t>
      </w:r>
      <w:r>
        <w:rPr>
          <w:rFonts w:ascii="Arial" w:eastAsia="Arial" w:hAnsi="Arial" w:cs="Arial"/>
          <w:sz w:val="24"/>
          <w:rtl/>
        </w:rPr>
        <w:t xml:space="preserve"> من قانون النقد والتسليف</w:t>
      </w:r>
    </w:p>
    <w:p w14:paraId="29AE9C22" w14:textId="77777777" w:rsidR="00640E37" w:rsidRDefault="00DD4AF0" w:rsidP="006A64FA">
      <w:pPr>
        <w:spacing w:after="204" w:line="269" w:lineRule="auto"/>
        <w:ind w:left="-75" w:right="1264"/>
        <w:jc w:val="mediumKashida"/>
      </w:pPr>
      <w:r>
        <w:rPr>
          <w:rFonts w:ascii="Arial" w:eastAsia="Arial" w:hAnsi="Arial" w:cs="Arial"/>
          <w:sz w:val="24"/>
          <w:rtl/>
        </w:rPr>
        <w:t xml:space="preserve"> ،ومرجعيّّة قانون رفع السريّّة  المصرفية تاريخ </w:t>
      </w:r>
      <w:r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  <w:rtl/>
        </w:rPr>
        <w:t>/</w:t>
      </w:r>
      <w:r>
        <w:rPr>
          <w:rFonts w:ascii="Arial" w:eastAsia="Arial" w:hAnsi="Arial" w:cs="Arial"/>
          <w:sz w:val="24"/>
        </w:rPr>
        <w:t>2025</w:t>
      </w:r>
      <w:r>
        <w:rPr>
          <w:rFonts w:ascii="Arial" w:eastAsia="Arial" w:hAnsi="Arial" w:cs="Arial"/>
          <w:sz w:val="24"/>
          <w:rtl/>
        </w:rPr>
        <w:t>/</w:t>
      </w:r>
      <w:r>
        <w:rPr>
          <w:rFonts w:ascii="Arial" w:eastAsia="Arial" w:hAnsi="Arial" w:cs="Arial"/>
          <w:sz w:val="24"/>
        </w:rPr>
        <w:t>24</w:t>
      </w:r>
      <w:r>
        <w:rPr>
          <w:rFonts w:ascii="Arial" w:eastAsia="Arial" w:hAnsi="Arial" w:cs="Arial"/>
          <w:sz w:val="24"/>
          <w:rtl/>
        </w:rPr>
        <w:t xml:space="preserve"> وقانو ن رفع السريّّة المصرفية رقم </w:t>
      </w:r>
      <w:r>
        <w:rPr>
          <w:rFonts w:ascii="Arial" w:eastAsia="Arial" w:hAnsi="Arial" w:cs="Arial"/>
          <w:sz w:val="24"/>
        </w:rPr>
        <w:t>306</w:t>
      </w:r>
      <w:r>
        <w:rPr>
          <w:rFonts w:ascii="Arial" w:eastAsia="Arial" w:hAnsi="Arial" w:cs="Arial"/>
          <w:sz w:val="24"/>
          <w:rtl/>
        </w:rPr>
        <w:t>/</w:t>
      </w:r>
      <w:r>
        <w:rPr>
          <w:rFonts w:ascii="Arial" w:eastAsia="Arial" w:hAnsi="Arial" w:cs="Arial"/>
          <w:sz w:val="24"/>
        </w:rPr>
        <w:t>2022</w:t>
      </w:r>
      <w:r>
        <w:rPr>
          <w:rFonts w:ascii="Arial" w:eastAsia="Arial" w:hAnsi="Arial" w:cs="Arial"/>
          <w:sz w:val="24"/>
          <w:rtl/>
        </w:rPr>
        <w:t xml:space="preserve"> وقانون مكافحة تبييض الأموال رقم </w:t>
      </w:r>
      <w:r>
        <w:rPr>
          <w:rFonts w:ascii="Arial" w:eastAsia="Arial" w:hAnsi="Arial" w:cs="Arial"/>
          <w:sz w:val="24"/>
        </w:rPr>
        <w:t>44</w:t>
      </w:r>
      <w:r>
        <w:rPr>
          <w:rFonts w:ascii="Arial" w:eastAsia="Arial" w:hAnsi="Arial" w:cs="Arial"/>
          <w:sz w:val="24"/>
          <w:rtl/>
        </w:rPr>
        <w:t>/</w:t>
      </w:r>
      <w:r>
        <w:rPr>
          <w:rFonts w:ascii="Arial" w:eastAsia="Arial" w:hAnsi="Arial" w:cs="Arial"/>
          <w:sz w:val="24"/>
        </w:rPr>
        <w:t>2015</w:t>
      </w:r>
    </w:p>
    <w:p w14:paraId="2AA88A7C" w14:textId="77777777" w:rsidR="00640E37" w:rsidRDefault="00DD4AF0" w:rsidP="006A64FA">
      <w:pPr>
        <w:spacing w:after="222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 ،تحيّّة وبعد</w:t>
      </w:r>
    </w:p>
    <w:p w14:paraId="023B251B" w14:textId="0CE0793C" w:rsidR="00640E37" w:rsidRDefault="00DD4AF0" w:rsidP="006A64FA">
      <w:pPr>
        <w:spacing w:after="10" w:line="269" w:lineRule="auto"/>
        <w:ind w:right="90"/>
        <w:jc w:val="mediumKashida"/>
      </w:pPr>
      <w:r>
        <w:rPr>
          <w:rFonts w:ascii="Arial" w:eastAsia="Arial" w:hAnsi="Arial" w:cs="Arial"/>
          <w:sz w:val="24"/>
          <w:rtl/>
        </w:rPr>
        <w:t xml:space="preserve">نحن الموقّعين أدناه، وبالإشارة إلى الموضوع أعلاه، فقد بلغ إلى علمكم ما يعانيه المودعون من جرّاء حجز أموالهم </w:t>
      </w:r>
      <w:r w:rsidR="006A64FA">
        <w:rPr>
          <w:rFonts w:hint="cs"/>
        </w:rPr>
        <w:t xml:space="preserve"> </w:t>
      </w:r>
      <w:r w:rsidR="006A64FA">
        <w:rPr>
          <w:rFonts w:ascii="Arial" w:eastAsia="Arial" w:hAnsi="Arial" w:cs="Arial" w:hint="cs"/>
          <w:sz w:val="24"/>
          <w:rtl/>
        </w:rPr>
        <w:t>في</w:t>
      </w:r>
      <w:r>
        <w:rPr>
          <w:rFonts w:ascii="Arial" w:eastAsia="Arial" w:hAnsi="Arial" w:cs="Arial"/>
          <w:sz w:val="24"/>
          <w:rtl/>
        </w:rPr>
        <w:t xml:space="preserve"> المصارف</w:t>
      </w:r>
    </w:p>
    <w:p w14:paraId="320B353B" w14:textId="77777777" w:rsidR="00640E37" w:rsidRDefault="00DD4AF0" w:rsidP="006A64FA">
      <w:pPr>
        <w:spacing w:after="217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 .وما ترتبّ على ذلك  من حرمانهم من  مدّخراتهم ومن حقّ  الملكيّّة عليها دون وجه حق</w:t>
      </w:r>
    </w:p>
    <w:p w14:paraId="7305E9A8" w14:textId="77777777" w:rsidR="00640E37" w:rsidRDefault="00DD4AF0" w:rsidP="006A64FA">
      <w:pPr>
        <w:spacing w:after="19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 ،وإذ نؤكّد ثقتنا بحُسن إدارتكم للمصرف المركزي وبعزمكم على  إنصاف المودعين وإعادة الحقوق إلى أصحابها</w:t>
      </w:r>
    </w:p>
    <w:p w14:paraId="44E1BEFA" w14:textId="16ECC921" w:rsidR="00640E37" w:rsidRDefault="00DD4AF0" w:rsidP="006A64FA">
      <w:pPr>
        <w:spacing w:after="19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 :نتقدّم بهذا الطلب سنًدًا لقانون الحق في الوصول إلى  المعلومات؛ حيث </w:t>
      </w:r>
      <w:r w:rsidRPr="0008291C">
        <w:rPr>
          <w:rFonts w:ascii="Arial" w:eastAsia="Arial" w:hAnsi="Arial" w:cs="Arial"/>
          <w:sz w:val="24"/>
          <w:rtl/>
        </w:rPr>
        <w:t>تنصّ</w:t>
      </w:r>
      <w:r>
        <w:rPr>
          <w:rFonts w:ascii="Arial" w:eastAsia="Arial" w:hAnsi="Arial" w:cs="Arial"/>
          <w:sz w:val="24"/>
          <w:rtl/>
        </w:rPr>
        <w:t xml:space="preserve">  المادة الأولى منه على أنّه</w:t>
      </w:r>
      <w:r w:rsidR="008C0A20">
        <w:rPr>
          <w:rFonts w:ascii="Arial" w:eastAsia="Arial" w:hAnsi="Arial" w:cs="Arial" w:hint="cs"/>
          <w:sz w:val="24"/>
          <w:rtl/>
        </w:rPr>
        <w:t>:</w:t>
      </w:r>
    </w:p>
    <w:p w14:paraId="23685AB5" w14:textId="2FF2E453" w:rsidR="00640E37" w:rsidRDefault="00615CB4" w:rsidP="006A64FA">
      <w:pPr>
        <w:spacing w:after="10" w:line="269" w:lineRule="auto"/>
        <w:ind w:left="-75" w:firstLine="59"/>
        <w:jc w:val="mediumKashida"/>
      </w:pPr>
      <w:r>
        <w:rPr>
          <w:rFonts w:ascii="Arial" w:eastAsia="Arial" w:hAnsi="Arial" w:cs="Arial" w:hint="cs"/>
          <w:sz w:val="24"/>
          <w:rtl/>
        </w:rPr>
        <w:t>&lt;&lt;</w:t>
      </w:r>
      <w:r w:rsidR="00DD4AF0">
        <w:rPr>
          <w:rFonts w:ascii="Arial" w:eastAsia="Arial" w:hAnsi="Arial" w:cs="Arial"/>
          <w:sz w:val="24"/>
          <w:rtl/>
        </w:rPr>
        <w:t xml:space="preserve">يحق لكل شخص  طبيعي أو معنوي، وبمعزل عن صفته ومصلحته، الوصول إلى المعلومات والمستندات الموجودة لدى </w:t>
      </w:r>
      <w:r w:rsidR="00DD4AF0" w:rsidRPr="00B23FD4">
        <w:rPr>
          <w:rFonts w:ascii="Arial" w:eastAsia="Arial" w:hAnsi="Arial" w:cs="Arial"/>
          <w:sz w:val="24"/>
          <w:rtl/>
        </w:rPr>
        <w:t>الإدارة</w:t>
      </w:r>
    </w:p>
    <w:p w14:paraId="756C9C14" w14:textId="4824AC3D" w:rsidR="00640E37" w:rsidRDefault="00DD4AF0" w:rsidP="006A64FA">
      <w:pPr>
        <w:spacing w:after="19"/>
        <w:ind w:left="-65" w:hanging="10"/>
        <w:jc w:val="mediumKashida"/>
        <w:rPr>
          <w:rFonts w:ascii="Arial" w:eastAsia="Arial" w:hAnsi="Arial" w:cs="Arial"/>
          <w:sz w:val="24"/>
          <w:rtl/>
        </w:rPr>
      </w:pPr>
      <w:r>
        <w:rPr>
          <w:rFonts w:ascii="Arial" w:eastAsia="Arial" w:hAnsi="Arial" w:cs="Arial"/>
          <w:sz w:val="24"/>
          <w:rtl/>
        </w:rPr>
        <w:t xml:space="preserve"> .والاطلاع عليها وفقًا لأحكام هذا القانون، دون حاجة لتبيان أسباب  الطلب أو وجهة استعماله</w:t>
      </w:r>
      <w:r w:rsidR="005702AF">
        <w:rPr>
          <w:rFonts w:ascii="Arial" w:eastAsia="Arial" w:hAnsi="Arial" w:cs="Arial" w:hint="cs"/>
          <w:sz w:val="24"/>
          <w:rtl/>
        </w:rPr>
        <w:t>&gt;&gt;</w:t>
      </w:r>
    </w:p>
    <w:p w14:paraId="2733C8BA" w14:textId="77777777" w:rsidR="00E44370" w:rsidRDefault="00E44370" w:rsidP="006A64FA">
      <w:pPr>
        <w:spacing w:after="19"/>
        <w:ind w:left="-65" w:hanging="10"/>
        <w:jc w:val="mediumKashida"/>
      </w:pPr>
    </w:p>
    <w:p w14:paraId="62ACB2A9" w14:textId="5E2E530F" w:rsidR="00640E37" w:rsidRDefault="00DD4AF0" w:rsidP="006A64FA">
      <w:pPr>
        <w:spacing w:after="19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 :كما تنصّ  الفقرة </w:t>
      </w:r>
      <w:r w:rsidR="0088623E">
        <w:rPr>
          <w:rFonts w:ascii="Arial" w:eastAsia="Arial" w:hAnsi="Arial" w:cs="Arial" w:hint="cs"/>
          <w:sz w:val="24"/>
          <w:rtl/>
        </w:rPr>
        <w:t xml:space="preserve"> ج </w:t>
      </w:r>
      <w:r>
        <w:rPr>
          <w:rFonts w:ascii="Arial" w:eastAsia="Arial" w:hAnsi="Arial" w:cs="Arial"/>
          <w:sz w:val="24"/>
          <w:rtl/>
        </w:rPr>
        <w:t xml:space="preserve">من المادة </w:t>
      </w:r>
      <w:r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  <w:rtl/>
        </w:rPr>
        <w:t xml:space="preserve"> من القانون عينه على أنّه</w:t>
      </w:r>
      <w:r w:rsidR="00F709D3">
        <w:rPr>
          <w:rFonts w:ascii="Arial" w:eastAsia="Arial" w:hAnsi="Arial" w:cs="Arial" w:hint="cs"/>
          <w:sz w:val="24"/>
          <w:rtl/>
        </w:rPr>
        <w:t>؛</w:t>
      </w:r>
    </w:p>
    <w:p w14:paraId="6AF15B77" w14:textId="06B8FE21" w:rsidR="00640E37" w:rsidRDefault="00F709D3" w:rsidP="0088623E">
      <w:pPr>
        <w:spacing w:after="10" w:line="269" w:lineRule="auto"/>
        <w:ind w:left="-75" w:right="220" w:firstLine="59"/>
        <w:jc w:val="mediumKashida"/>
      </w:pPr>
      <w:r>
        <w:rPr>
          <w:rFonts w:ascii="Arial" w:eastAsia="Arial" w:hAnsi="Arial" w:cs="Arial" w:hint="cs"/>
          <w:sz w:val="24"/>
          <w:rtl/>
        </w:rPr>
        <w:t xml:space="preserve">&lt;&lt; </w:t>
      </w:r>
      <w:r w:rsidR="004B6600">
        <w:rPr>
          <w:rFonts w:ascii="Arial" w:eastAsia="Arial" w:hAnsi="Arial" w:cs="Arial" w:hint="cs"/>
          <w:sz w:val="24"/>
          <w:rtl/>
        </w:rPr>
        <w:t>لا</w:t>
      </w:r>
      <w:r w:rsidR="00DD4AF0">
        <w:rPr>
          <w:rFonts w:ascii="Arial" w:eastAsia="Arial" w:hAnsi="Arial" w:cs="Arial"/>
          <w:sz w:val="24"/>
          <w:rtl/>
        </w:rPr>
        <w:t xml:space="preserve"> يمكن للإدارة رفض طلب المعلومات مبرّرة ً ذلك بعدم امتلاكها لها، عندما تكون طبيعة هذه المعلومات داخلةً  « </w:t>
      </w:r>
      <w:r w:rsidR="00DC6F59">
        <w:rPr>
          <w:rFonts w:ascii="Arial" w:eastAsia="Arial" w:hAnsi="Arial" w:cs="Arial" w:hint="cs"/>
          <w:sz w:val="24"/>
          <w:rtl/>
        </w:rPr>
        <w:t>أصلا</w:t>
      </w:r>
      <w:r w:rsidR="0088623E">
        <w:rPr>
          <w:rFonts w:hint="cs"/>
        </w:rPr>
        <w:t xml:space="preserve"> </w:t>
      </w:r>
      <w:r w:rsidR="00DD4AF0">
        <w:rPr>
          <w:rFonts w:ascii="Arial" w:eastAsia="Arial" w:hAnsi="Arial" w:cs="Arial"/>
          <w:sz w:val="24"/>
          <w:rtl/>
        </w:rPr>
        <w:t>ضمن نطاق صلاحيتها واختصاصها</w:t>
      </w:r>
      <w:r>
        <w:rPr>
          <w:rFonts w:ascii="Arial" w:eastAsia="Arial" w:hAnsi="Arial" w:cs="Arial" w:hint="cs"/>
          <w:sz w:val="24"/>
          <w:rtl/>
        </w:rPr>
        <w:t>&gt;&gt;</w:t>
      </w:r>
    </w:p>
    <w:p w14:paraId="12E6A75F" w14:textId="76F97D6E" w:rsidR="00640E37" w:rsidRDefault="00DD4AF0" w:rsidP="004B6600">
      <w:pPr>
        <w:spacing w:after="10" w:line="269" w:lineRule="auto"/>
        <w:ind w:right="315"/>
        <w:jc w:val="mediumKashida"/>
      </w:pPr>
      <w:r>
        <w:rPr>
          <w:rFonts w:ascii="Arial" w:eastAsia="Arial" w:hAnsi="Arial" w:cs="Arial"/>
          <w:sz w:val="24"/>
          <w:rtl/>
        </w:rPr>
        <w:t xml:space="preserve">وبالاستناد إلى ما ثبت </w:t>
      </w:r>
      <w:r w:rsidR="00AE2D53">
        <w:rPr>
          <w:rFonts w:ascii="Arial" w:eastAsia="Arial" w:hAnsi="Arial" w:cs="Arial" w:hint="cs"/>
          <w:sz w:val="24"/>
          <w:rtl/>
        </w:rPr>
        <w:t xml:space="preserve">من </w:t>
      </w:r>
      <w:r>
        <w:rPr>
          <w:rFonts w:ascii="Arial" w:eastAsia="Arial" w:hAnsi="Arial" w:cs="Arial"/>
          <w:sz w:val="24"/>
          <w:rtl/>
        </w:rPr>
        <w:t xml:space="preserve"> التدقيق الذي أجرته شركة «كرول »في حسابات شركة «</w:t>
      </w:r>
      <w:proofErr w:type="spellStart"/>
      <w:r>
        <w:rPr>
          <w:rFonts w:ascii="Arial" w:eastAsia="Arial" w:hAnsi="Arial" w:cs="Arial"/>
          <w:sz w:val="24"/>
          <w:rtl/>
        </w:rPr>
        <w:t>أوبتيموم</w:t>
      </w:r>
      <w:proofErr w:type="spellEnd"/>
      <w:r>
        <w:rPr>
          <w:rFonts w:ascii="Arial" w:eastAsia="Arial" w:hAnsi="Arial" w:cs="Arial"/>
          <w:sz w:val="24"/>
          <w:rtl/>
        </w:rPr>
        <w:t xml:space="preserve"> »في </w:t>
      </w:r>
      <w:proofErr w:type="spellStart"/>
      <w:r>
        <w:rPr>
          <w:rFonts w:ascii="Arial" w:eastAsia="Arial" w:hAnsi="Arial" w:cs="Arial"/>
          <w:sz w:val="24"/>
          <w:rtl/>
        </w:rPr>
        <w:t>إطا</w:t>
      </w:r>
      <w:proofErr w:type="spellEnd"/>
      <w:r>
        <w:rPr>
          <w:rFonts w:ascii="Arial" w:eastAsia="Arial" w:hAnsi="Arial" w:cs="Arial"/>
          <w:sz w:val="24"/>
          <w:rtl/>
        </w:rPr>
        <w:t xml:space="preserve"> ر الدعوى </w:t>
      </w:r>
      <w:r w:rsidR="004B6600">
        <w:rPr>
          <w:rFonts w:hint="cs"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المعروفة بـ«دعوى </w:t>
      </w:r>
      <w:proofErr w:type="spellStart"/>
      <w:r>
        <w:rPr>
          <w:rFonts w:ascii="Arial" w:eastAsia="Arial" w:hAnsi="Arial" w:cs="Arial"/>
          <w:sz w:val="24"/>
          <w:rtl/>
        </w:rPr>
        <w:t>أوبتيموم</w:t>
      </w:r>
      <w:proofErr w:type="spellEnd"/>
      <w:r w:rsidR="004B6600">
        <w:rPr>
          <w:rFonts w:ascii="Arial" w:eastAsia="Arial" w:hAnsi="Arial" w:cs="Arial" w:hint="cs"/>
          <w:sz w:val="24"/>
          <w:rtl/>
        </w:rPr>
        <w:t>&gt;&gt;</w:t>
      </w:r>
    </w:p>
    <w:p w14:paraId="2DCE0297" w14:textId="0197BDA5" w:rsidR="00640E37" w:rsidRDefault="001D142C" w:rsidP="00CF5758">
      <w:pPr>
        <w:spacing w:after="10" w:line="269" w:lineRule="auto"/>
        <w:ind w:right="315"/>
        <w:jc w:val="mediumKashida"/>
        <w:rPr>
          <w:rFonts w:ascii="Arial" w:eastAsia="Arial" w:hAnsi="Arial" w:cs="Arial"/>
          <w:sz w:val="24"/>
          <w:rtl/>
        </w:rPr>
      </w:pPr>
      <w:r>
        <w:rPr>
          <w:rFonts w:ascii="Arial" w:eastAsia="Arial" w:hAnsi="Arial" w:cs="Arial" w:hint="cs"/>
          <w:sz w:val="24"/>
          <w:rtl/>
        </w:rPr>
        <w:t>(</w:t>
      </w:r>
      <w:r w:rsidR="00DD4AF0">
        <w:rPr>
          <w:rFonts w:ascii="Arial" w:eastAsia="Arial" w:hAnsi="Arial" w:cs="Arial"/>
          <w:sz w:val="24"/>
          <w:rtl/>
        </w:rPr>
        <w:t xml:space="preserve">وقد صدرت بشأنها ورقة  طلب عن  النيابة العامة الاستئنافية في جبل لبنان في شهر شباط من عام </w:t>
      </w:r>
      <w:r w:rsidR="00DD4AF0">
        <w:rPr>
          <w:rFonts w:ascii="Arial" w:eastAsia="Arial" w:hAnsi="Arial" w:cs="Arial"/>
          <w:sz w:val="24"/>
        </w:rPr>
        <w:t>2025</w:t>
      </w:r>
      <w:r w:rsidR="00DD4AF0">
        <w:rPr>
          <w:rFonts w:ascii="Arial" w:eastAsia="Arial" w:hAnsi="Arial" w:cs="Arial"/>
          <w:sz w:val="24"/>
          <w:rtl/>
        </w:rPr>
        <w:t xml:space="preserve"> </w:t>
      </w:r>
      <w:r w:rsidR="00CF5758">
        <w:rPr>
          <w:rFonts w:ascii="Arial" w:eastAsia="Arial" w:hAnsi="Arial" w:cs="Arial" w:hint="cs"/>
          <w:sz w:val="24"/>
          <w:rtl/>
        </w:rPr>
        <w:t xml:space="preserve">وهي </w:t>
      </w:r>
      <w:r w:rsidR="00CF5758">
        <w:rPr>
          <w:rFonts w:hint="cs"/>
          <w:rtl/>
        </w:rPr>
        <w:t>عا</w:t>
      </w:r>
      <w:r w:rsidR="00DD4AF0">
        <w:rPr>
          <w:rFonts w:ascii="Arial" w:eastAsia="Arial" w:hAnsi="Arial" w:cs="Arial"/>
          <w:sz w:val="24"/>
          <w:rtl/>
        </w:rPr>
        <w:t>لقة حاليًا أمام قاضي التحقيق في جبل لبنان</w:t>
      </w:r>
      <w:r>
        <w:rPr>
          <w:rFonts w:ascii="Arial" w:eastAsia="Arial" w:hAnsi="Arial" w:cs="Arial" w:hint="cs"/>
          <w:sz w:val="24"/>
          <w:rtl/>
        </w:rPr>
        <w:t>)</w:t>
      </w:r>
    </w:p>
    <w:p w14:paraId="116EA5FE" w14:textId="77B96073" w:rsidR="00E3166C" w:rsidRDefault="00E3166C" w:rsidP="00CF5758">
      <w:pPr>
        <w:spacing w:after="10" w:line="269" w:lineRule="auto"/>
        <w:ind w:right="315"/>
        <w:jc w:val="mediumKashida"/>
      </w:pPr>
      <w:r>
        <w:rPr>
          <w:rFonts w:ascii="Arial" w:eastAsia="Arial" w:hAnsi="Arial" w:cs="Arial" w:hint="cs"/>
          <w:sz w:val="24"/>
          <w:rtl/>
        </w:rPr>
        <w:t xml:space="preserve">ولا مجال في هذا السياق </w:t>
      </w:r>
      <w:r w:rsidR="001966A3">
        <w:rPr>
          <w:rFonts w:ascii="Arial" w:eastAsia="Arial" w:hAnsi="Arial" w:cs="Arial" w:hint="cs"/>
          <w:sz w:val="24"/>
          <w:rtl/>
        </w:rPr>
        <w:t>ل</w:t>
      </w:r>
      <w:r>
        <w:rPr>
          <w:rFonts w:ascii="Arial" w:eastAsia="Arial" w:hAnsi="Arial" w:cs="Arial" w:hint="cs"/>
          <w:sz w:val="24"/>
          <w:rtl/>
        </w:rPr>
        <w:t>لت</w:t>
      </w:r>
      <w:r w:rsidR="0008291C">
        <w:rPr>
          <w:rFonts w:ascii="Arial" w:eastAsia="Arial" w:hAnsi="Arial" w:cs="Arial" w:hint="cs"/>
          <w:sz w:val="24"/>
          <w:rtl/>
        </w:rPr>
        <w:t>ذ</w:t>
      </w:r>
      <w:r>
        <w:rPr>
          <w:rFonts w:ascii="Arial" w:eastAsia="Arial" w:hAnsi="Arial" w:cs="Arial" w:hint="cs"/>
          <w:sz w:val="24"/>
          <w:rtl/>
        </w:rPr>
        <w:t xml:space="preserve">رع بالسرية المصرفية </w:t>
      </w:r>
      <w:r w:rsidR="0063361A">
        <w:rPr>
          <w:rFonts w:ascii="Arial" w:eastAsia="Arial" w:hAnsi="Arial" w:cs="Arial" w:hint="cs"/>
          <w:sz w:val="24"/>
          <w:rtl/>
        </w:rPr>
        <w:t xml:space="preserve">لان القضية تتعلق </w:t>
      </w:r>
      <w:proofErr w:type="spellStart"/>
      <w:r w:rsidR="0063361A">
        <w:rPr>
          <w:rFonts w:ascii="Arial" w:eastAsia="Arial" w:hAnsi="Arial" w:cs="Arial" w:hint="cs"/>
          <w:sz w:val="24"/>
          <w:rtl/>
        </w:rPr>
        <w:t>بارتكابات</w:t>
      </w:r>
      <w:proofErr w:type="spellEnd"/>
      <w:r w:rsidR="0063361A">
        <w:rPr>
          <w:rFonts w:ascii="Arial" w:eastAsia="Arial" w:hAnsi="Arial" w:cs="Arial" w:hint="cs"/>
          <w:sz w:val="24"/>
          <w:rtl/>
        </w:rPr>
        <w:t xml:space="preserve"> موظف عمومي هو حاكم مصرف لبنان السابق وقد رفعت السرية المصرفية لهذه الجهة بموجب القانون رقم ٣٠٦</w:t>
      </w:r>
      <w:r w:rsidR="00AA4A9D">
        <w:rPr>
          <w:rFonts w:ascii="Arial" w:eastAsia="Arial" w:hAnsi="Arial" w:cs="Arial" w:hint="cs"/>
          <w:sz w:val="24"/>
          <w:rtl/>
        </w:rPr>
        <w:t xml:space="preserve">/٢٠٢٢ كما ان الأعمال الحاصلة موضوع قضية </w:t>
      </w:r>
      <w:proofErr w:type="spellStart"/>
      <w:r w:rsidR="00AA4A9D">
        <w:rPr>
          <w:rFonts w:ascii="Arial" w:eastAsia="Arial" w:hAnsi="Arial" w:cs="Arial" w:hint="cs"/>
          <w:sz w:val="24"/>
          <w:rtl/>
        </w:rPr>
        <w:t>اوبتيموم</w:t>
      </w:r>
      <w:proofErr w:type="spellEnd"/>
      <w:r w:rsidR="00AA4A9D">
        <w:rPr>
          <w:rFonts w:ascii="Arial" w:eastAsia="Arial" w:hAnsi="Arial" w:cs="Arial" w:hint="cs"/>
          <w:sz w:val="24"/>
          <w:rtl/>
        </w:rPr>
        <w:t xml:space="preserve"> هي اعمال احتيالية قام بها </w:t>
      </w:r>
      <w:r w:rsidR="00510FA7">
        <w:rPr>
          <w:rFonts w:ascii="Arial" w:eastAsia="Arial" w:hAnsi="Arial" w:cs="Arial" w:hint="cs"/>
          <w:sz w:val="24"/>
          <w:rtl/>
        </w:rPr>
        <w:t>حاكم مصرف لبنان السابق لا يمكن بالتالي ان تكون مش</w:t>
      </w:r>
      <w:r w:rsidR="008D3518">
        <w:rPr>
          <w:rFonts w:ascii="Arial" w:eastAsia="Arial" w:hAnsi="Arial" w:cs="Arial" w:hint="cs"/>
          <w:sz w:val="24"/>
          <w:rtl/>
        </w:rPr>
        <w:t>م</w:t>
      </w:r>
      <w:r w:rsidR="00510FA7">
        <w:rPr>
          <w:rFonts w:ascii="Arial" w:eastAsia="Arial" w:hAnsi="Arial" w:cs="Arial" w:hint="cs"/>
          <w:sz w:val="24"/>
          <w:rtl/>
        </w:rPr>
        <w:t xml:space="preserve">ولة بالسربة </w:t>
      </w:r>
      <w:r w:rsidR="009572A9">
        <w:rPr>
          <w:rFonts w:ascii="Arial" w:eastAsia="Arial" w:hAnsi="Arial" w:cs="Arial" w:hint="cs"/>
          <w:sz w:val="24"/>
          <w:rtl/>
        </w:rPr>
        <w:t>المصرفية</w:t>
      </w:r>
      <w:r w:rsidR="008D3518">
        <w:rPr>
          <w:rFonts w:ascii="Arial" w:eastAsia="Arial" w:hAnsi="Arial" w:cs="Arial" w:hint="cs"/>
          <w:sz w:val="24"/>
          <w:rtl/>
        </w:rPr>
        <w:t xml:space="preserve">؛ فضلا عن ان </w:t>
      </w:r>
      <w:r w:rsidR="001966A3">
        <w:rPr>
          <w:rFonts w:ascii="Arial" w:eastAsia="Arial" w:hAnsi="Arial" w:cs="Arial" w:hint="cs"/>
          <w:sz w:val="24"/>
          <w:rtl/>
        </w:rPr>
        <w:t>قانون</w:t>
      </w:r>
      <w:r w:rsidR="008D3518">
        <w:rPr>
          <w:rFonts w:ascii="Arial" w:eastAsia="Arial" w:hAnsi="Arial" w:cs="Arial" w:hint="cs"/>
          <w:sz w:val="24"/>
          <w:rtl/>
        </w:rPr>
        <w:t xml:space="preserve"> رفع السرية المصرفية تاريخ </w:t>
      </w:r>
      <w:r w:rsidR="007703D3">
        <w:rPr>
          <w:rFonts w:ascii="Arial" w:eastAsia="Arial" w:hAnsi="Arial" w:cs="Arial" w:hint="cs"/>
          <w:sz w:val="24"/>
          <w:rtl/>
        </w:rPr>
        <w:t>٢٤ /٤/٢٠٢٥ قد نص</w:t>
      </w:r>
      <w:r w:rsidR="00846B54">
        <w:rPr>
          <w:rFonts w:ascii="Arial" w:eastAsia="Arial" w:hAnsi="Arial" w:cs="Arial" w:hint="cs"/>
          <w:sz w:val="24"/>
          <w:rtl/>
        </w:rPr>
        <w:t xml:space="preserve"> </w:t>
      </w:r>
      <w:r w:rsidR="007703D3">
        <w:rPr>
          <w:rFonts w:ascii="Arial" w:eastAsia="Arial" w:hAnsi="Arial" w:cs="Arial" w:hint="cs"/>
          <w:sz w:val="24"/>
          <w:rtl/>
        </w:rPr>
        <w:t xml:space="preserve">في المادة الثالثة </w:t>
      </w:r>
      <w:r w:rsidR="00846B54">
        <w:rPr>
          <w:rFonts w:ascii="Arial" w:eastAsia="Arial" w:hAnsi="Arial" w:cs="Arial" w:hint="cs"/>
          <w:sz w:val="24"/>
          <w:rtl/>
        </w:rPr>
        <w:t>منه</w:t>
      </w:r>
      <w:r w:rsidR="007703D3">
        <w:rPr>
          <w:rFonts w:ascii="Arial" w:eastAsia="Arial" w:hAnsi="Arial" w:cs="Arial" w:hint="cs"/>
          <w:sz w:val="24"/>
          <w:rtl/>
        </w:rPr>
        <w:t xml:space="preserve"> </w:t>
      </w:r>
      <w:r w:rsidR="00C2443D">
        <w:rPr>
          <w:rFonts w:ascii="Arial" w:eastAsia="Arial" w:hAnsi="Arial" w:cs="Arial" w:hint="cs"/>
          <w:sz w:val="24"/>
          <w:rtl/>
        </w:rPr>
        <w:t xml:space="preserve">على رفع السرية المصرفية بشكل كامل وغير مقيد تجاه كل من مصرف لبنان ولجنة الرقابة على المصارف </w:t>
      </w:r>
      <w:r w:rsidR="00C91AB3">
        <w:rPr>
          <w:rFonts w:ascii="Arial" w:eastAsia="Arial" w:hAnsi="Arial" w:cs="Arial" w:hint="cs"/>
          <w:sz w:val="24"/>
          <w:rtl/>
        </w:rPr>
        <w:t xml:space="preserve">والمدققين ....وذلك في اطار ممارسة </w:t>
      </w:r>
      <w:r w:rsidR="00332934">
        <w:rPr>
          <w:rFonts w:ascii="Arial" w:eastAsia="Arial" w:hAnsi="Arial" w:cs="Arial" w:hint="cs"/>
          <w:sz w:val="24"/>
          <w:rtl/>
        </w:rPr>
        <w:t xml:space="preserve">عمل الرقابة والتدقيق </w:t>
      </w:r>
      <w:r w:rsidR="00BB7849">
        <w:rPr>
          <w:rFonts w:ascii="Arial" w:eastAsia="Arial" w:hAnsi="Arial" w:cs="Arial" w:hint="cs"/>
          <w:sz w:val="24"/>
          <w:rtl/>
        </w:rPr>
        <w:t xml:space="preserve">، </w:t>
      </w:r>
      <w:r w:rsidR="00332934">
        <w:rPr>
          <w:rFonts w:ascii="Arial" w:eastAsia="Arial" w:hAnsi="Arial" w:cs="Arial" w:hint="cs"/>
          <w:sz w:val="24"/>
          <w:rtl/>
        </w:rPr>
        <w:t xml:space="preserve">أو القيام باي دور </w:t>
      </w:r>
      <w:r w:rsidR="00007A88">
        <w:rPr>
          <w:rFonts w:ascii="Arial" w:eastAsia="Arial" w:hAnsi="Arial" w:cs="Arial" w:hint="cs"/>
          <w:sz w:val="24"/>
          <w:rtl/>
        </w:rPr>
        <w:t>اخرمناط</w:t>
      </w:r>
      <w:r w:rsidR="00332934">
        <w:rPr>
          <w:rFonts w:ascii="Arial" w:eastAsia="Arial" w:hAnsi="Arial" w:cs="Arial" w:hint="cs"/>
          <w:sz w:val="24"/>
          <w:rtl/>
        </w:rPr>
        <w:t xml:space="preserve"> باي منهما </w:t>
      </w:r>
      <w:r w:rsidR="00007A88">
        <w:rPr>
          <w:rFonts w:ascii="Arial" w:eastAsia="Arial" w:hAnsi="Arial" w:cs="Arial" w:hint="cs"/>
          <w:sz w:val="24"/>
          <w:rtl/>
        </w:rPr>
        <w:t>في القوانين المرعبة الاجراء</w:t>
      </w:r>
    </w:p>
    <w:p w14:paraId="25AA7447" w14:textId="1B014B3B" w:rsidR="00640E37" w:rsidRDefault="00EA4E75" w:rsidP="006A64FA">
      <w:pPr>
        <w:spacing w:after="19"/>
        <w:ind w:left="-65" w:hanging="10"/>
        <w:jc w:val="mediumKashida"/>
      </w:pPr>
      <w:r>
        <w:rPr>
          <w:rFonts w:ascii="Arial" w:eastAsia="Arial" w:hAnsi="Arial" w:cs="Arial" w:hint="cs"/>
          <w:sz w:val="24"/>
          <w:rtl/>
        </w:rPr>
        <w:t xml:space="preserve"> </w:t>
      </w:r>
      <w:r w:rsidR="009572A9">
        <w:rPr>
          <w:rFonts w:ascii="Arial" w:eastAsia="Arial" w:hAnsi="Arial" w:cs="Arial" w:hint="cs"/>
          <w:sz w:val="24"/>
          <w:rtl/>
        </w:rPr>
        <w:t xml:space="preserve">هذا </w:t>
      </w:r>
      <w:r w:rsidR="00CF5758">
        <w:rPr>
          <w:rFonts w:ascii="Arial" w:eastAsia="Arial" w:hAnsi="Arial" w:cs="Arial" w:hint="cs"/>
          <w:sz w:val="24"/>
          <w:rtl/>
        </w:rPr>
        <w:t xml:space="preserve"> </w:t>
      </w:r>
      <w:r w:rsidR="00AC35A2">
        <w:rPr>
          <w:rFonts w:ascii="Arial" w:eastAsia="Arial" w:hAnsi="Arial" w:cs="Arial" w:hint="cs"/>
          <w:sz w:val="24"/>
          <w:rtl/>
        </w:rPr>
        <w:t>ول</w:t>
      </w:r>
      <w:r>
        <w:rPr>
          <w:rFonts w:ascii="Arial" w:eastAsia="Arial" w:hAnsi="Arial" w:cs="Arial" w:hint="cs"/>
          <w:sz w:val="24"/>
          <w:rtl/>
        </w:rPr>
        <w:t>قد تبين</w:t>
      </w:r>
      <w:r w:rsidR="00DD4AF0">
        <w:rPr>
          <w:rFonts w:ascii="Arial" w:eastAsia="Arial" w:hAnsi="Arial" w:cs="Arial"/>
          <w:sz w:val="24"/>
          <w:rtl/>
        </w:rPr>
        <w:t xml:space="preserve"> أنّ  الشركة المذكورة ، والتي أدّت دو ر الوسيط بين مصرف لبنان والمصارف اللبنانية بخصوص بيع وشراء سندات الخزينة وسائر الأدوات  المالية</w:t>
      </w:r>
      <w:r w:rsidR="004C1381">
        <w:rPr>
          <w:rFonts w:hint="cs"/>
        </w:rPr>
        <w:t xml:space="preserve"> </w:t>
      </w:r>
      <w:r w:rsidR="00DD4AF0">
        <w:rPr>
          <w:rFonts w:ascii="Arial" w:eastAsia="Arial" w:hAnsi="Arial" w:cs="Arial"/>
          <w:sz w:val="24"/>
          <w:rtl/>
        </w:rPr>
        <w:t xml:space="preserve">كانت تقوم بشراء سندات خزينة وشهادات إيداع من  مصرف لبنان بين الأعوام </w:t>
      </w:r>
      <w:r w:rsidR="00DD4AF0">
        <w:rPr>
          <w:rFonts w:ascii="Arial" w:eastAsia="Arial" w:hAnsi="Arial" w:cs="Arial"/>
          <w:sz w:val="24"/>
        </w:rPr>
        <w:t>2015</w:t>
      </w:r>
      <w:r w:rsidR="00DD4AF0">
        <w:rPr>
          <w:rFonts w:ascii="Arial" w:eastAsia="Arial" w:hAnsi="Arial" w:cs="Arial"/>
          <w:sz w:val="24"/>
          <w:rtl/>
        </w:rPr>
        <w:t xml:space="preserve"> و</w:t>
      </w:r>
      <w:r w:rsidR="00DD4AF0">
        <w:rPr>
          <w:rFonts w:ascii="Arial" w:eastAsia="Arial" w:hAnsi="Arial" w:cs="Arial"/>
          <w:sz w:val="24"/>
        </w:rPr>
        <w:t>2020</w:t>
      </w:r>
      <w:r w:rsidR="00772119">
        <w:rPr>
          <w:rFonts w:hint="cs"/>
        </w:rPr>
        <w:t xml:space="preserve">.  </w:t>
      </w:r>
      <w:r w:rsidR="00DD4AF0">
        <w:rPr>
          <w:rFonts w:ascii="Arial" w:eastAsia="Arial" w:hAnsi="Arial" w:cs="Arial"/>
          <w:sz w:val="24"/>
          <w:rtl/>
        </w:rPr>
        <w:t xml:space="preserve"> </w:t>
      </w:r>
      <w:r w:rsidR="00772119">
        <w:rPr>
          <w:rFonts w:ascii="Arial" w:eastAsia="Arial" w:hAnsi="Arial" w:cs="Arial" w:hint="cs"/>
          <w:sz w:val="24"/>
          <w:rtl/>
        </w:rPr>
        <w:t xml:space="preserve"> ثم </w:t>
      </w:r>
      <w:r w:rsidR="00AC35A2">
        <w:rPr>
          <w:rFonts w:ascii="Arial" w:eastAsia="Arial" w:hAnsi="Arial" w:cs="Arial" w:hint="cs"/>
          <w:sz w:val="24"/>
          <w:rtl/>
        </w:rPr>
        <w:t xml:space="preserve">يشتري </w:t>
      </w:r>
      <w:r w:rsidR="00DD4AF0">
        <w:rPr>
          <w:rFonts w:ascii="Arial" w:eastAsia="Arial" w:hAnsi="Arial" w:cs="Arial"/>
          <w:sz w:val="24"/>
          <w:rtl/>
        </w:rPr>
        <w:t>المصرف المركزي</w:t>
      </w:r>
      <w:r w:rsidR="00DD1D2B">
        <w:rPr>
          <w:rFonts w:ascii="Arial" w:eastAsia="Arial" w:hAnsi="Arial" w:cs="Arial" w:hint="cs"/>
          <w:sz w:val="24"/>
          <w:rtl/>
        </w:rPr>
        <w:t xml:space="preserve"> </w:t>
      </w:r>
      <w:r w:rsidR="00DD4AF0">
        <w:rPr>
          <w:rFonts w:ascii="Arial" w:eastAsia="Arial" w:hAnsi="Arial" w:cs="Arial"/>
          <w:sz w:val="24"/>
          <w:rtl/>
        </w:rPr>
        <w:t>فورًا من هذه الشركة السندات عينها مع ربح يمثلّ «العمولة المستقبلية</w:t>
      </w:r>
    </w:p>
    <w:p w14:paraId="173B8816" w14:textId="77777777" w:rsidR="00640E37" w:rsidRDefault="00DD4AF0" w:rsidP="006A64FA">
      <w:pPr>
        <w:bidi w:val="0"/>
        <w:spacing w:after="19"/>
        <w:ind w:left="10" w:right="-2" w:hanging="10"/>
        <w:jc w:val="mediumKashida"/>
      </w:pPr>
      <w:r>
        <w:rPr>
          <w:rFonts w:ascii="Arial" w:eastAsia="Arial" w:hAnsi="Arial" w:cs="Arial"/>
          <w:sz w:val="24"/>
        </w:rPr>
        <w:t xml:space="preserve">(accrued interest). </w:t>
      </w:r>
    </w:p>
    <w:p w14:paraId="780E025A" w14:textId="3C39716E" w:rsidR="00640E37" w:rsidRDefault="00DD4AF0" w:rsidP="002B3C70">
      <w:pPr>
        <w:spacing w:after="19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وقد بلغت القيمة الإجمالية لهذه العمليات حوالى </w:t>
      </w:r>
      <w:r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  <w:rtl/>
        </w:rPr>
        <w:t xml:space="preserve"> مليارات دولا ر أميركي، فيما بلغ الربح </w:t>
      </w:r>
      <w:r w:rsidR="00B04EED">
        <w:rPr>
          <w:rFonts w:ascii="Arial" w:eastAsia="Arial" w:hAnsi="Arial" w:cs="Arial" w:hint="cs"/>
          <w:sz w:val="24"/>
          <w:rtl/>
        </w:rPr>
        <w:t xml:space="preserve"> اي ا</w:t>
      </w:r>
      <w:r>
        <w:rPr>
          <w:rFonts w:ascii="Arial" w:eastAsia="Arial" w:hAnsi="Arial" w:cs="Arial"/>
          <w:sz w:val="24"/>
          <w:rtl/>
        </w:rPr>
        <w:t xml:space="preserve">لعمولة (حوالى  </w:t>
      </w:r>
      <w:r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  <w:rtl/>
        </w:rPr>
        <w:t xml:space="preserve"> </w:t>
      </w:r>
      <w:r w:rsidR="002B3C70">
        <w:rPr>
          <w:rFonts w:hint="cs"/>
          <w:rtl/>
        </w:rPr>
        <w:t>م</w:t>
      </w:r>
      <w:r>
        <w:rPr>
          <w:rFonts w:ascii="Arial" w:eastAsia="Arial" w:hAnsi="Arial" w:cs="Arial"/>
          <w:sz w:val="24"/>
          <w:rtl/>
        </w:rPr>
        <w:t>ليارات دولا ر أميركي</w:t>
      </w:r>
      <w:r w:rsidR="00B04EED">
        <w:rPr>
          <w:rFonts w:ascii="Arial" w:eastAsia="Arial" w:hAnsi="Arial" w:cs="Arial" w:hint="cs"/>
          <w:sz w:val="24"/>
          <w:rtl/>
        </w:rPr>
        <w:t>)</w:t>
      </w:r>
    </w:p>
    <w:p w14:paraId="770C9133" w14:textId="55703935" w:rsidR="00640E37" w:rsidRDefault="00DD4AF0" w:rsidP="002E561E">
      <w:pPr>
        <w:spacing w:after="19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كما تبيّنّ أنّ  هذا المبلغ دخل إلى  «الحساب  الاستشاري »في مصرف  لبنان، من غير أن يُكشَف  عن مصير هذه </w:t>
      </w:r>
      <w:r w:rsidR="006C4BD0">
        <w:rPr>
          <w:rFonts w:hint="cs"/>
          <w:rtl/>
        </w:rPr>
        <w:t>الا</w:t>
      </w:r>
      <w:r>
        <w:rPr>
          <w:rFonts w:ascii="Arial" w:eastAsia="Arial" w:hAnsi="Arial" w:cs="Arial"/>
          <w:sz w:val="24"/>
          <w:rtl/>
        </w:rPr>
        <w:t>موال وكيفية استعمالها وإلى أين ذهبت</w:t>
      </w:r>
      <w:r w:rsidR="00DD1D2B">
        <w:rPr>
          <w:rFonts w:ascii="Arial" w:eastAsia="Arial" w:hAnsi="Arial" w:cs="Arial" w:hint="cs"/>
          <w:sz w:val="24"/>
          <w:rtl/>
        </w:rPr>
        <w:t>!!!</w:t>
      </w:r>
    </w:p>
    <w:p w14:paraId="382B50C2" w14:textId="322FAD59" w:rsidR="00640E37" w:rsidRDefault="00DD4AF0" w:rsidP="006A64FA">
      <w:pPr>
        <w:spacing w:after="10" w:line="269" w:lineRule="auto"/>
        <w:ind w:left="-75" w:right="315" w:firstLine="59"/>
        <w:jc w:val="mediumKashida"/>
      </w:pPr>
      <w:r>
        <w:rPr>
          <w:rFonts w:ascii="Arial" w:eastAsia="Arial" w:hAnsi="Arial" w:cs="Arial"/>
          <w:sz w:val="24"/>
          <w:rtl/>
        </w:rPr>
        <w:t xml:space="preserve">وحيث إنّ  قانون مكافحة تبييض الأموال رقم </w:t>
      </w:r>
      <w:r w:rsidRPr="00D87B5C">
        <w:rPr>
          <w:rFonts w:ascii="Arial" w:eastAsia="Arial" w:hAnsi="Arial" w:cs="Arial"/>
          <w:sz w:val="24"/>
        </w:rPr>
        <w:t>44</w:t>
      </w:r>
      <w:r w:rsidRPr="00D87B5C">
        <w:rPr>
          <w:rFonts w:ascii="Arial" w:eastAsia="Arial" w:hAnsi="Arial" w:cs="Arial"/>
          <w:sz w:val="24"/>
          <w:rtl/>
        </w:rPr>
        <w:t>/</w:t>
      </w:r>
      <w:r>
        <w:rPr>
          <w:rFonts w:ascii="Arial" w:eastAsia="Arial" w:hAnsi="Arial" w:cs="Arial"/>
          <w:sz w:val="24"/>
        </w:rPr>
        <w:t>2015</w:t>
      </w:r>
      <w:r>
        <w:rPr>
          <w:rFonts w:ascii="Arial" w:eastAsia="Arial" w:hAnsi="Arial" w:cs="Arial"/>
          <w:sz w:val="24"/>
          <w:rtl/>
        </w:rPr>
        <w:t xml:space="preserve"> يعاقب، في  مادته الثانية، كلّ  من يحاول  إخفاء المصد ر  الحقيقي للأموال غير المشروعة </w:t>
      </w:r>
    </w:p>
    <w:p w14:paraId="70C5E649" w14:textId="236C53ED" w:rsidR="00640E37" w:rsidRDefault="00DD4AF0" w:rsidP="006A64FA">
      <w:pPr>
        <w:spacing w:after="210" w:line="269" w:lineRule="auto"/>
        <w:ind w:left="-75" w:right="60" w:firstLine="59"/>
        <w:jc w:val="mediumKashida"/>
      </w:pPr>
      <w:r>
        <w:rPr>
          <w:rFonts w:ascii="Arial" w:eastAsia="Arial" w:hAnsi="Arial" w:cs="Arial"/>
          <w:sz w:val="24"/>
          <w:rtl/>
        </w:rPr>
        <w:t>أو إعطاء تبرير كاذب لها  أو تحويلها أو نقلها أو استبدالها أو توظيفه</w:t>
      </w:r>
      <w:r w:rsidR="00B10E26">
        <w:rPr>
          <w:rFonts w:ascii="Arial" w:eastAsia="Arial" w:hAnsi="Arial" w:cs="Arial" w:hint="cs"/>
          <w:sz w:val="24"/>
          <w:rtl/>
        </w:rPr>
        <w:t>ا ا</w:t>
      </w:r>
      <w:r>
        <w:rPr>
          <w:rFonts w:ascii="Arial" w:eastAsia="Arial" w:hAnsi="Arial" w:cs="Arial"/>
          <w:sz w:val="24"/>
          <w:rtl/>
        </w:rPr>
        <w:t>و القيام بعمليات مالية بغرض إخفاء أو تمويه  مصدرها غ</w:t>
      </w:r>
      <w:r w:rsidR="008020B1">
        <w:rPr>
          <w:rFonts w:ascii="Arial" w:eastAsia="Arial" w:hAnsi="Arial" w:cs="Arial" w:hint="cs"/>
          <w:sz w:val="24"/>
          <w:rtl/>
        </w:rPr>
        <w:t>ير ا</w:t>
      </w:r>
      <w:r>
        <w:rPr>
          <w:rFonts w:ascii="Arial" w:eastAsia="Arial" w:hAnsi="Arial" w:cs="Arial"/>
          <w:sz w:val="24"/>
          <w:rtl/>
        </w:rPr>
        <w:t xml:space="preserve">لمشروع؛ </w:t>
      </w:r>
    </w:p>
    <w:p w14:paraId="7320671E" w14:textId="340D5D53" w:rsidR="00640E37" w:rsidRDefault="00DD4AF0" w:rsidP="006A64FA">
      <w:pPr>
        <w:spacing w:after="19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 واستناًدًا إلى حقّنا في الوصول إلى المعلومات بموجب القانون </w:t>
      </w:r>
      <w:proofErr w:type="spellStart"/>
      <w:r>
        <w:rPr>
          <w:rFonts w:ascii="Arial" w:eastAsia="Arial" w:hAnsi="Arial" w:cs="Arial"/>
          <w:sz w:val="24"/>
          <w:rtl/>
        </w:rPr>
        <w:t>المشا</w:t>
      </w:r>
      <w:proofErr w:type="spellEnd"/>
      <w:r>
        <w:rPr>
          <w:rFonts w:ascii="Arial" w:eastAsia="Arial" w:hAnsi="Arial" w:cs="Arial"/>
          <w:sz w:val="24"/>
          <w:rtl/>
        </w:rPr>
        <w:t xml:space="preserve"> ر إليه أعلاه</w:t>
      </w:r>
    </w:p>
    <w:p w14:paraId="304955A5" w14:textId="4EEEED3A" w:rsidR="00640E37" w:rsidRDefault="00DD4AF0" w:rsidP="00725B29">
      <w:pPr>
        <w:spacing w:after="10" w:line="269" w:lineRule="auto"/>
        <w:ind w:left="-75" w:right="315" w:firstLine="59"/>
        <w:jc w:val="mediumKashida"/>
      </w:pPr>
      <w:r>
        <w:rPr>
          <w:rFonts w:ascii="Arial" w:eastAsia="Arial" w:hAnsi="Arial" w:cs="Arial"/>
          <w:sz w:val="24"/>
          <w:rtl/>
        </w:rPr>
        <w:t>ولا سيّّما أنّنا أشخاصً</w:t>
      </w:r>
      <w:r w:rsidR="00244607">
        <w:rPr>
          <w:rFonts w:ascii="Arial" w:eastAsia="Arial" w:hAnsi="Arial" w:cs="Arial" w:hint="cs"/>
          <w:sz w:val="24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ومجموعات  تضرّرنا في  أموالنا وحياتنا وصحّتنا من الجرائم المرتكبة بحقّنا سواء من قبل  الحاكم السابق رياض سلامة </w:t>
      </w:r>
      <w:r w:rsidR="00725B29">
        <w:rPr>
          <w:rFonts w:hint="cs"/>
        </w:rPr>
        <w:t xml:space="preserve"> </w:t>
      </w:r>
      <w:r w:rsidR="00725B29">
        <w:rPr>
          <w:rFonts w:hint="cs"/>
          <w:rtl/>
        </w:rPr>
        <w:t>و</w:t>
      </w:r>
      <w:r>
        <w:rPr>
          <w:rFonts w:ascii="Arial" w:eastAsia="Arial" w:hAnsi="Arial" w:cs="Arial"/>
          <w:sz w:val="24"/>
          <w:rtl/>
        </w:rPr>
        <w:t xml:space="preserve">شركائه أو من قبل المصارف وأشخاص الحق  العام المتعاونين معهم؛ </w:t>
      </w:r>
    </w:p>
    <w:p w14:paraId="02D59B65" w14:textId="6C33CD12" w:rsidR="00640E37" w:rsidRDefault="00DD4AF0" w:rsidP="00310842">
      <w:pPr>
        <w:spacing w:after="10" w:line="269" w:lineRule="auto"/>
        <w:ind w:left="-75" w:right="315" w:firstLine="59"/>
        <w:jc w:val="mediumKashida"/>
      </w:pPr>
      <w:r>
        <w:rPr>
          <w:rFonts w:ascii="Arial" w:eastAsia="Arial" w:hAnsi="Arial" w:cs="Arial"/>
          <w:sz w:val="24"/>
          <w:rtl/>
        </w:rPr>
        <w:t xml:space="preserve">وحيث إنّ  المعلومات المطلوبة </w:t>
      </w:r>
      <w:r w:rsidR="00AE415E">
        <w:rPr>
          <w:rFonts w:ascii="Arial" w:eastAsia="Arial" w:hAnsi="Arial" w:cs="Arial" w:hint="cs"/>
          <w:sz w:val="24"/>
          <w:rtl/>
        </w:rPr>
        <w:t>(</w:t>
      </w:r>
      <w:r w:rsidR="00C65DA7">
        <w:rPr>
          <w:rFonts w:ascii="Arial" w:eastAsia="Arial" w:hAnsi="Arial" w:cs="Arial" w:hint="cs"/>
          <w:sz w:val="24"/>
          <w:rtl/>
        </w:rPr>
        <w:t>ا</w:t>
      </w:r>
      <w:r>
        <w:rPr>
          <w:rFonts w:ascii="Arial" w:eastAsia="Arial" w:hAnsi="Arial" w:cs="Arial"/>
          <w:sz w:val="24"/>
          <w:rtl/>
        </w:rPr>
        <w:t xml:space="preserve">ي مصير مبلغ الثمانية </w:t>
      </w:r>
      <w:r w:rsidR="00725B29">
        <w:rPr>
          <w:rFonts w:ascii="Arial" w:eastAsia="Arial" w:hAnsi="Arial" w:cs="Arial" w:hint="cs"/>
          <w:sz w:val="24"/>
          <w:rtl/>
        </w:rPr>
        <w:t>مليارات</w:t>
      </w:r>
      <w:r>
        <w:rPr>
          <w:rFonts w:ascii="Arial" w:eastAsia="Arial" w:hAnsi="Arial" w:cs="Arial"/>
          <w:sz w:val="24"/>
          <w:rtl/>
        </w:rPr>
        <w:t xml:space="preserve"> دولا ر أميركي</w:t>
      </w:r>
      <w:r w:rsidR="009E237F">
        <w:rPr>
          <w:rFonts w:ascii="Arial" w:eastAsia="Arial" w:hAnsi="Arial" w:cs="Arial" w:hint="cs"/>
          <w:sz w:val="24"/>
          <w:rtl/>
        </w:rPr>
        <w:t>)</w:t>
      </w:r>
      <w:r>
        <w:rPr>
          <w:rFonts w:ascii="Arial" w:eastAsia="Arial" w:hAnsi="Arial" w:cs="Arial"/>
          <w:sz w:val="24"/>
          <w:rtl/>
        </w:rPr>
        <w:t xml:space="preserve"> موجود</w:t>
      </w:r>
      <w:r w:rsidR="00C65DA7">
        <w:rPr>
          <w:rFonts w:ascii="Arial" w:eastAsia="Arial" w:hAnsi="Arial" w:cs="Arial" w:hint="cs"/>
          <w:sz w:val="24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حُكمًا لديكم </w:t>
      </w:r>
      <w:r w:rsidR="009E237F">
        <w:rPr>
          <w:rFonts w:ascii="Arial" w:eastAsia="Arial" w:hAnsi="Arial" w:cs="Arial" w:hint="cs"/>
          <w:sz w:val="24"/>
          <w:rtl/>
        </w:rPr>
        <w:t xml:space="preserve">، </w:t>
      </w:r>
      <w:r>
        <w:rPr>
          <w:rFonts w:ascii="Arial" w:eastAsia="Arial" w:hAnsi="Arial" w:cs="Arial"/>
          <w:sz w:val="24"/>
          <w:rtl/>
        </w:rPr>
        <w:t>ضمن داتا  مصرف لبنان</w:t>
      </w:r>
      <w:r w:rsidR="00310842">
        <w:rPr>
          <w:rFonts w:hint="cs"/>
        </w:rPr>
        <w:t xml:space="preserve"> </w:t>
      </w:r>
      <w:r w:rsidR="00310842">
        <w:rPr>
          <w:rFonts w:hint="cs"/>
          <w:rtl/>
        </w:rPr>
        <w:t xml:space="preserve">لكون </w:t>
      </w:r>
      <w:r w:rsidR="00310842">
        <w:rPr>
          <w:rFonts w:ascii="Arial" w:eastAsia="Arial" w:hAnsi="Arial" w:cs="Arial" w:hint="cs"/>
          <w:sz w:val="24"/>
          <w:rtl/>
        </w:rPr>
        <w:t xml:space="preserve"> هذا المبلغ </w:t>
      </w:r>
      <w:r>
        <w:rPr>
          <w:rFonts w:ascii="Arial" w:eastAsia="Arial" w:hAnsi="Arial" w:cs="Arial"/>
          <w:sz w:val="24"/>
          <w:rtl/>
        </w:rPr>
        <w:t>دخل إلى أحد حسابات المصرف وهو «الحساب الاستشاري  »الذي أنشأ</w:t>
      </w:r>
      <w:r w:rsidR="00F148D5">
        <w:rPr>
          <w:rFonts w:ascii="Arial" w:eastAsia="Arial" w:hAnsi="Arial" w:cs="Arial" w:hint="cs"/>
          <w:sz w:val="24"/>
          <w:rtl/>
        </w:rPr>
        <w:t xml:space="preserve">ءه </w:t>
      </w:r>
      <w:r>
        <w:rPr>
          <w:rFonts w:ascii="Arial" w:eastAsia="Arial" w:hAnsi="Arial" w:cs="Arial"/>
          <w:sz w:val="24"/>
          <w:rtl/>
        </w:rPr>
        <w:t xml:space="preserve">الحاكم السابق لهذه الغاية؛ </w:t>
      </w:r>
    </w:p>
    <w:p w14:paraId="57B71EF2" w14:textId="77777777" w:rsidR="00640E37" w:rsidRDefault="00DD4AF0" w:rsidP="006A64FA">
      <w:pPr>
        <w:spacing w:after="10" w:line="269" w:lineRule="auto"/>
        <w:ind w:left="-75" w:right="470" w:firstLine="59"/>
        <w:jc w:val="mediumKashida"/>
      </w:pPr>
      <w:r>
        <w:rPr>
          <w:rFonts w:ascii="Arial" w:eastAsia="Arial" w:hAnsi="Arial" w:cs="Arial"/>
          <w:sz w:val="24"/>
          <w:rtl/>
        </w:rPr>
        <w:t xml:space="preserve">وحيث إنّ  المادة </w:t>
      </w:r>
      <w:r>
        <w:rPr>
          <w:rFonts w:ascii="Arial" w:eastAsia="Arial" w:hAnsi="Arial" w:cs="Arial"/>
          <w:sz w:val="24"/>
        </w:rPr>
        <w:t>19</w:t>
      </w:r>
      <w:r>
        <w:rPr>
          <w:rFonts w:ascii="Arial" w:eastAsia="Arial" w:hAnsi="Arial" w:cs="Arial"/>
          <w:sz w:val="24"/>
          <w:rtl/>
        </w:rPr>
        <w:t xml:space="preserve"> من قانون الحق  في الوصول إلى المعلومات توجب أن  تكون قرارات  رفض الوصول إلى  المعلومات خطيّّة ومعلّلة</w:t>
      </w:r>
    </w:p>
    <w:p w14:paraId="272B1F08" w14:textId="77777777" w:rsidR="00640E37" w:rsidRDefault="00DD4AF0" w:rsidP="006A64FA">
      <w:pPr>
        <w:spacing w:after="19"/>
        <w:ind w:left="-65" w:hanging="10"/>
        <w:jc w:val="mediumKashida"/>
      </w:pPr>
      <w:r>
        <w:rPr>
          <w:rFonts w:ascii="Arial" w:eastAsia="Arial" w:hAnsi="Arial" w:cs="Arial"/>
          <w:sz w:val="24"/>
          <w:rtl/>
        </w:rPr>
        <w:t xml:space="preserve"> وأن تبُلّغ إلى صاحب العلاقة، وأنّ  الرفض الضمني يكون قابلًا  للطعن أمام الهيئة الوطنية لمكافحة الفساد؛ </w:t>
      </w:r>
    </w:p>
    <w:p w14:paraId="39F004E8" w14:textId="10BCF6F2" w:rsidR="00640E37" w:rsidRDefault="00DD4AF0" w:rsidP="002F372C">
      <w:pPr>
        <w:spacing w:after="10" w:line="269" w:lineRule="auto"/>
        <w:ind w:left="-75" w:right="315" w:firstLine="59"/>
        <w:jc w:val="mediumKashida"/>
        <w:rPr>
          <w:rFonts w:ascii="Arial" w:eastAsia="Arial" w:hAnsi="Arial" w:cs="Arial"/>
          <w:sz w:val="24"/>
          <w:rtl/>
        </w:rPr>
      </w:pPr>
      <w:r>
        <w:rPr>
          <w:rFonts w:ascii="Arial" w:eastAsia="Arial" w:hAnsi="Arial" w:cs="Arial"/>
          <w:sz w:val="24"/>
          <w:rtl/>
        </w:rPr>
        <w:t>كما تؤكّد الفقر</w:t>
      </w:r>
      <w:r w:rsidR="00E2177D">
        <w:rPr>
          <w:rFonts w:ascii="Arial" w:eastAsia="Arial" w:hAnsi="Arial" w:cs="Arial" w:hint="cs"/>
          <w:sz w:val="24"/>
          <w:rtl/>
        </w:rPr>
        <w:t xml:space="preserve">ة </w:t>
      </w:r>
      <w:r w:rsidR="00682013">
        <w:rPr>
          <w:rFonts w:ascii="Arial" w:eastAsia="Arial" w:hAnsi="Arial" w:cs="Arial" w:hint="cs"/>
          <w:sz w:val="24"/>
          <w:rtl/>
        </w:rPr>
        <w:t>"</w:t>
      </w:r>
      <w:r>
        <w:rPr>
          <w:rFonts w:ascii="Arial" w:eastAsia="Arial" w:hAnsi="Arial" w:cs="Arial"/>
          <w:sz w:val="24"/>
          <w:rtl/>
        </w:rPr>
        <w:t>ج</w:t>
      </w:r>
      <w:r w:rsidR="00682013">
        <w:rPr>
          <w:rFonts w:ascii="Arial" w:eastAsia="Arial" w:hAnsi="Arial" w:cs="Arial" w:hint="cs"/>
          <w:sz w:val="24"/>
          <w:rtl/>
        </w:rPr>
        <w:t>"</w:t>
      </w:r>
      <w:r>
        <w:rPr>
          <w:rFonts w:ascii="Arial" w:eastAsia="Arial" w:hAnsi="Arial" w:cs="Arial"/>
          <w:sz w:val="24"/>
          <w:rtl/>
        </w:rPr>
        <w:t xml:space="preserve"> من المادة عينها أنّه لا يمكن للإدارة رفض طلب  المعلومات بذريعة عدم  امتلاكها لها عندما  تكون </w:t>
      </w:r>
      <w:r w:rsidR="00215413">
        <w:rPr>
          <w:rFonts w:ascii="Arial" w:eastAsia="Arial" w:hAnsi="Arial" w:cs="Arial" w:hint="cs"/>
          <w:sz w:val="24"/>
          <w:rtl/>
        </w:rPr>
        <w:t>بطبيعتها</w:t>
      </w:r>
      <w:r>
        <w:rPr>
          <w:rFonts w:ascii="Arial" w:eastAsia="Arial" w:hAnsi="Arial" w:cs="Arial"/>
          <w:sz w:val="24"/>
          <w:rtl/>
        </w:rPr>
        <w:t xml:space="preserve"> ا</w:t>
      </w:r>
      <w:r w:rsidR="002F372C">
        <w:rPr>
          <w:rFonts w:hint="cs"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داخلةً  أصلًا  ضمن نطاق صلاحيتها واختصاصها </w:t>
      </w:r>
    </w:p>
    <w:p w14:paraId="1995E29E" w14:textId="77777777" w:rsidR="002F372C" w:rsidRDefault="002F372C" w:rsidP="002F372C">
      <w:pPr>
        <w:spacing w:after="10" w:line="269" w:lineRule="auto"/>
        <w:ind w:left="-75" w:right="315" w:firstLine="59"/>
        <w:jc w:val="mediumKashida"/>
      </w:pPr>
    </w:p>
    <w:p w14:paraId="20641F84" w14:textId="77777777" w:rsidR="00215413" w:rsidRDefault="00DD4AF0" w:rsidP="006A64FA">
      <w:pPr>
        <w:spacing w:after="10" w:line="269" w:lineRule="auto"/>
        <w:ind w:left="-74" w:right="1391" w:hanging="1"/>
        <w:jc w:val="mediumKashida"/>
        <w:rPr>
          <w:rFonts w:ascii="Arial" w:eastAsia="Arial" w:hAnsi="Arial" w:cs="Arial"/>
          <w:sz w:val="24"/>
          <w:rtl/>
        </w:rPr>
      </w:pPr>
      <w:r>
        <w:rPr>
          <w:rFonts w:ascii="Arial" w:eastAsia="Arial" w:hAnsi="Arial" w:cs="Arial"/>
          <w:sz w:val="24"/>
          <w:rtl/>
        </w:rPr>
        <w:t xml:space="preserve"> ،لجميع هذه </w:t>
      </w:r>
      <w:proofErr w:type="spellStart"/>
      <w:r>
        <w:rPr>
          <w:rFonts w:ascii="Arial" w:eastAsia="Arial" w:hAnsi="Arial" w:cs="Arial"/>
          <w:sz w:val="24"/>
          <w:rtl/>
        </w:rPr>
        <w:t>الأسبا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215413">
        <w:rPr>
          <w:rFonts w:ascii="Arial" w:eastAsia="Arial" w:hAnsi="Arial" w:cs="Arial" w:hint="cs"/>
          <w:sz w:val="24"/>
          <w:rtl/>
        </w:rPr>
        <w:t>ب</w:t>
      </w:r>
    </w:p>
    <w:p w14:paraId="24761A66" w14:textId="77777777" w:rsidR="005F1044" w:rsidRDefault="005F1044" w:rsidP="006A64FA">
      <w:pPr>
        <w:spacing w:after="10" w:line="269" w:lineRule="auto"/>
        <w:ind w:left="-74" w:right="1391" w:hanging="1"/>
        <w:jc w:val="mediumKashida"/>
        <w:rPr>
          <w:rFonts w:ascii="Arial" w:eastAsia="Arial" w:hAnsi="Arial" w:cs="Arial"/>
          <w:sz w:val="24"/>
          <w:rtl/>
        </w:rPr>
      </w:pPr>
    </w:p>
    <w:p w14:paraId="2E59A6BA" w14:textId="13FD8F94" w:rsidR="00954F9F" w:rsidRDefault="00DD4AF0" w:rsidP="002315CF">
      <w:pPr>
        <w:spacing w:after="10" w:line="269" w:lineRule="auto"/>
        <w:ind w:left="-74" w:right="1391" w:hanging="1"/>
        <w:jc w:val="mediumKashida"/>
        <w:rPr>
          <w:rFonts w:ascii="Arial" w:eastAsia="Arial" w:hAnsi="Arial" w:cs="Arial"/>
          <w:sz w:val="24"/>
          <w:rtl/>
        </w:rPr>
      </w:pPr>
      <w:r>
        <w:rPr>
          <w:rFonts w:ascii="Arial" w:eastAsia="Arial" w:hAnsi="Arial" w:cs="Arial"/>
          <w:sz w:val="24"/>
          <w:rtl/>
        </w:rPr>
        <w:t>نلتمس من جانبكم إفادتنا خطيًًّّا وبوضوح عن مصير مبلغ الثماني مليار دولا ر أميركي</w:t>
      </w:r>
      <w:r w:rsidR="00BE07FA">
        <w:rPr>
          <w:rFonts w:ascii="Arial" w:eastAsia="Arial" w:hAnsi="Arial" w:cs="Arial" w:hint="cs"/>
          <w:sz w:val="24"/>
          <w:rtl/>
        </w:rPr>
        <w:t xml:space="preserve"> الذ</w:t>
      </w:r>
      <w:r w:rsidR="00DB7169">
        <w:rPr>
          <w:rFonts w:hint="cs"/>
          <w:rtl/>
        </w:rPr>
        <w:t>ي</w:t>
      </w:r>
      <w:r w:rsidRPr="00761E81">
        <w:rPr>
          <w:rFonts w:ascii="Arial" w:eastAsia="Arial" w:hAnsi="Arial" w:cs="Arial"/>
          <w:sz w:val="24"/>
          <w:rtl/>
        </w:rPr>
        <w:t xml:space="preserve"> دخل إلى  «الحساب  الاستشاري »في مصرف لبنان </w:t>
      </w:r>
      <w:r w:rsidR="002B4F68" w:rsidRPr="00761E81">
        <w:rPr>
          <w:rFonts w:ascii="Arial" w:eastAsia="Arial" w:hAnsi="Arial" w:cs="Arial" w:hint="cs"/>
          <w:sz w:val="24"/>
          <w:rtl/>
        </w:rPr>
        <w:t xml:space="preserve"> ما بين </w:t>
      </w:r>
      <w:r w:rsidRPr="00761E81">
        <w:rPr>
          <w:rFonts w:ascii="Arial" w:eastAsia="Arial" w:hAnsi="Arial" w:cs="Arial"/>
          <w:sz w:val="24"/>
          <w:rtl/>
        </w:rPr>
        <w:t xml:space="preserve"> الأعوام  </w:t>
      </w:r>
      <w:r w:rsidR="005905C0" w:rsidRPr="00761E81">
        <w:rPr>
          <w:rFonts w:ascii="Arial" w:eastAsia="Arial" w:hAnsi="Arial" w:cs="Arial" w:hint="cs"/>
          <w:sz w:val="24"/>
          <w:rtl/>
        </w:rPr>
        <w:t>٢٠</w:t>
      </w:r>
      <w:r w:rsidR="002B683F" w:rsidRPr="00761E81">
        <w:rPr>
          <w:rFonts w:ascii="Arial" w:eastAsia="Arial" w:hAnsi="Arial" w:cs="Arial" w:hint="cs"/>
          <w:sz w:val="24"/>
          <w:rtl/>
        </w:rPr>
        <w:t>١٥ و ٢٠٢٠</w:t>
      </w:r>
      <w:r w:rsidRPr="00761E81">
        <w:rPr>
          <w:rFonts w:ascii="Arial" w:eastAsia="Arial" w:hAnsi="Arial" w:cs="Arial"/>
          <w:sz w:val="24"/>
          <w:rtl/>
        </w:rPr>
        <w:t xml:space="preserve"> وفقًا لما أثبته </w:t>
      </w:r>
      <w:r w:rsidR="00716632">
        <w:rPr>
          <w:rFonts w:ascii="Arial" w:eastAsia="Arial" w:hAnsi="Arial" w:cs="Arial" w:hint="cs"/>
          <w:sz w:val="24"/>
          <w:rtl/>
        </w:rPr>
        <w:t>تقرير</w:t>
      </w:r>
      <w:r w:rsidR="0014765F">
        <w:rPr>
          <w:rFonts w:ascii="Arial" w:eastAsia="Arial" w:hAnsi="Arial" w:cs="Arial" w:hint="cs"/>
          <w:sz w:val="24"/>
          <w:rtl/>
        </w:rPr>
        <w:t>&lt;&lt;</w:t>
      </w:r>
      <w:r w:rsidRPr="00761E81">
        <w:rPr>
          <w:rFonts w:ascii="Arial" w:eastAsia="Arial" w:hAnsi="Arial" w:cs="Arial"/>
          <w:sz w:val="24"/>
          <w:rtl/>
        </w:rPr>
        <w:t xml:space="preserve"> </w:t>
      </w:r>
      <w:r w:rsidR="00716632">
        <w:rPr>
          <w:rFonts w:ascii="Arial" w:eastAsia="Arial" w:hAnsi="Arial" w:cs="Arial" w:hint="cs"/>
          <w:sz w:val="24"/>
          <w:rtl/>
        </w:rPr>
        <w:t xml:space="preserve">كرول </w:t>
      </w:r>
      <w:r w:rsidR="0014765F">
        <w:rPr>
          <w:rFonts w:ascii="Arial" w:eastAsia="Arial" w:hAnsi="Arial" w:cs="Arial" w:hint="cs"/>
          <w:sz w:val="24"/>
          <w:rtl/>
        </w:rPr>
        <w:t>&gt;&gt;</w:t>
      </w:r>
      <w:r>
        <w:rPr>
          <w:rFonts w:ascii="Arial" w:eastAsia="Arial" w:hAnsi="Arial" w:cs="Arial"/>
          <w:sz w:val="24"/>
          <w:rtl/>
        </w:rPr>
        <w:t>المرفق ربطًا</w:t>
      </w:r>
      <w:r w:rsidR="00D21C70">
        <w:rPr>
          <w:rFonts w:ascii="Arial" w:eastAsia="Arial" w:hAnsi="Arial" w:cs="Arial" w:hint="cs"/>
          <w:sz w:val="24"/>
          <w:rtl/>
        </w:rPr>
        <w:t xml:space="preserve">   </w:t>
      </w:r>
      <w:r w:rsidR="00F40EF2">
        <w:rPr>
          <w:rFonts w:ascii="Arial" w:eastAsia="Arial" w:hAnsi="Arial" w:cs="Arial" w:hint="cs"/>
          <w:sz w:val="24"/>
          <w:rtl/>
        </w:rPr>
        <w:t xml:space="preserve">اي كافة القيود </w:t>
      </w:r>
      <w:r w:rsidR="00E1056D">
        <w:rPr>
          <w:rFonts w:ascii="Arial" w:eastAsia="Arial" w:hAnsi="Arial" w:cs="Arial" w:hint="cs"/>
          <w:sz w:val="24"/>
          <w:rtl/>
        </w:rPr>
        <w:t>المحاسبية</w:t>
      </w:r>
      <w:r w:rsidR="00F40EF2">
        <w:rPr>
          <w:rFonts w:ascii="Arial" w:eastAsia="Arial" w:hAnsi="Arial" w:cs="Arial" w:hint="cs"/>
          <w:sz w:val="24"/>
          <w:rtl/>
        </w:rPr>
        <w:t xml:space="preserve"> المتعلقة</w:t>
      </w:r>
      <w:r w:rsidR="00E1056D">
        <w:rPr>
          <w:rFonts w:ascii="Arial" w:eastAsia="Arial" w:hAnsi="Arial" w:cs="Arial" w:hint="cs"/>
          <w:sz w:val="24"/>
          <w:rtl/>
        </w:rPr>
        <w:t xml:space="preserve"> بهذا المبلغ </w:t>
      </w:r>
      <w:r w:rsidR="004912C1">
        <w:rPr>
          <w:rFonts w:ascii="Arial" w:eastAsia="Arial" w:hAnsi="Arial" w:cs="Arial" w:hint="cs"/>
          <w:sz w:val="24"/>
          <w:rtl/>
        </w:rPr>
        <w:t>و م</w:t>
      </w:r>
      <w:r w:rsidR="00E1056D">
        <w:rPr>
          <w:rFonts w:ascii="Arial" w:eastAsia="Arial" w:hAnsi="Arial" w:cs="Arial" w:hint="cs"/>
          <w:sz w:val="24"/>
          <w:rtl/>
        </w:rPr>
        <w:t>صير هذه القيود؛</w:t>
      </w:r>
      <w:r w:rsidR="00C70643">
        <w:rPr>
          <w:rFonts w:ascii="Arial" w:eastAsia="Arial" w:hAnsi="Arial" w:cs="Arial" w:hint="cs"/>
          <w:sz w:val="24"/>
          <w:rtl/>
        </w:rPr>
        <w:t xml:space="preserve"> في مهلة ١٥يونا من تاريخ تقديم هذا الطلب سندا للمادة </w:t>
      </w:r>
      <w:r w:rsidR="00CD07A6">
        <w:rPr>
          <w:rFonts w:ascii="Arial" w:eastAsia="Arial" w:hAnsi="Arial" w:cs="Arial" w:hint="cs"/>
          <w:sz w:val="24"/>
          <w:rtl/>
        </w:rPr>
        <w:t xml:space="preserve">١٦من القانون رقم </w:t>
      </w:r>
      <w:r w:rsidR="00B2207B">
        <w:rPr>
          <w:rFonts w:ascii="Arial" w:eastAsia="Arial" w:hAnsi="Arial" w:cs="Arial" w:hint="cs"/>
          <w:sz w:val="24"/>
          <w:rtl/>
        </w:rPr>
        <w:t xml:space="preserve"> ٢٨/٢٠١٧</w:t>
      </w:r>
      <w:r w:rsidR="00C70643">
        <w:rPr>
          <w:rFonts w:ascii="Arial" w:eastAsia="Arial" w:hAnsi="Arial" w:cs="Arial" w:hint="cs"/>
          <w:sz w:val="24"/>
          <w:rtl/>
        </w:rPr>
        <w:t xml:space="preserve"> </w:t>
      </w:r>
      <w:r w:rsidR="00CD07A6">
        <w:rPr>
          <w:rFonts w:ascii="Arial" w:eastAsia="Arial" w:hAnsi="Arial" w:cs="Arial" w:hint="cs"/>
          <w:sz w:val="24"/>
          <w:rtl/>
        </w:rPr>
        <w:t xml:space="preserve"> المتعلق </w:t>
      </w:r>
      <w:r w:rsidR="00DC7413">
        <w:rPr>
          <w:rFonts w:ascii="Arial" w:eastAsia="Arial" w:hAnsi="Arial" w:cs="Arial" w:hint="cs"/>
          <w:sz w:val="24"/>
          <w:rtl/>
        </w:rPr>
        <w:t xml:space="preserve"> ا</w:t>
      </w:r>
      <w:r w:rsidR="0002139C">
        <w:rPr>
          <w:rFonts w:ascii="Arial" w:eastAsia="Arial" w:hAnsi="Arial" w:cs="Arial" w:hint="cs"/>
          <w:sz w:val="24"/>
          <w:rtl/>
        </w:rPr>
        <w:t xml:space="preserve"> بالحق </w:t>
      </w:r>
      <w:r w:rsidR="00DC7413">
        <w:rPr>
          <w:rFonts w:ascii="Arial" w:eastAsia="Arial" w:hAnsi="Arial" w:cs="Arial" w:hint="cs"/>
          <w:sz w:val="24"/>
          <w:rtl/>
        </w:rPr>
        <w:t xml:space="preserve">بالوصول الى المعلومات </w:t>
      </w:r>
    </w:p>
    <w:p w14:paraId="3CBE5E71" w14:textId="77777777" w:rsidR="0002139C" w:rsidRDefault="00DD4AF0" w:rsidP="00D21C70">
      <w:pPr>
        <w:spacing w:after="19"/>
        <w:ind w:left="-65" w:hanging="10"/>
        <w:jc w:val="mediumKashida"/>
        <w:rPr>
          <w:rFonts w:ascii="Arial" w:eastAsia="Arial" w:hAnsi="Arial" w:cs="Arial"/>
          <w:sz w:val="24"/>
          <w:rtl/>
        </w:rPr>
      </w:pPr>
      <w:r>
        <w:rPr>
          <w:rFonts w:ascii="Arial" w:eastAsia="Arial" w:hAnsi="Arial" w:cs="Arial"/>
          <w:sz w:val="24"/>
          <w:rtl/>
        </w:rPr>
        <w:t>وذلك</w:t>
      </w:r>
      <w:r w:rsidR="00954F9F">
        <w:rPr>
          <w:rFonts w:ascii="Arial" w:eastAsia="Arial" w:hAnsi="Arial" w:cs="Arial" w:hint="cs"/>
          <w:sz w:val="24"/>
          <w:rtl/>
        </w:rPr>
        <w:t xml:space="preserve"> </w:t>
      </w:r>
    </w:p>
    <w:p w14:paraId="744C5AAA" w14:textId="0179E7CD" w:rsidR="00640E37" w:rsidRDefault="00954F9F" w:rsidP="00D21C70">
      <w:pPr>
        <w:spacing w:after="19"/>
        <w:ind w:left="-65" w:hanging="10"/>
        <w:jc w:val="mediumKashida"/>
        <w:rPr>
          <w:rFonts w:ascii="Arial" w:eastAsia="Arial" w:hAnsi="Arial" w:cs="Arial"/>
          <w:sz w:val="24"/>
          <w:rtl/>
        </w:rPr>
      </w:pPr>
      <w:r>
        <w:rPr>
          <w:rFonts w:ascii="Arial" w:eastAsia="Arial" w:hAnsi="Arial" w:cs="Arial" w:hint="cs"/>
          <w:sz w:val="24"/>
          <w:rtl/>
        </w:rPr>
        <w:t xml:space="preserve">حتى </w:t>
      </w:r>
      <w:r w:rsidR="00DD4AF0">
        <w:rPr>
          <w:rFonts w:ascii="Arial" w:eastAsia="Arial" w:hAnsi="Arial" w:cs="Arial"/>
          <w:sz w:val="24"/>
          <w:rtl/>
        </w:rPr>
        <w:t xml:space="preserve"> يُبنى على الشيء مقتضاه القانوني</w:t>
      </w:r>
    </w:p>
    <w:p w14:paraId="0311787B" w14:textId="77777777" w:rsidR="00D21C70" w:rsidRDefault="00D21C70" w:rsidP="00D21C70">
      <w:pPr>
        <w:spacing w:after="19"/>
        <w:ind w:left="-65" w:hanging="10"/>
        <w:jc w:val="mediumKashida"/>
      </w:pPr>
    </w:p>
    <w:p w14:paraId="73BC84E1" w14:textId="77777777" w:rsidR="00001E5D" w:rsidRDefault="00DD4AF0" w:rsidP="00001E5D">
      <w:pPr>
        <w:spacing w:after="217"/>
        <w:ind w:left="-65" w:hanging="10"/>
        <w:jc w:val="mediumKashida"/>
        <w:rPr>
          <w:rtl/>
        </w:rPr>
      </w:pPr>
      <w:r>
        <w:rPr>
          <w:rFonts w:ascii="Arial" w:eastAsia="Arial" w:hAnsi="Arial" w:cs="Arial"/>
          <w:sz w:val="24"/>
          <w:rtl/>
        </w:rPr>
        <w:t xml:space="preserve"> .وتفضّلوا بقبول فائق الاحترام</w:t>
      </w:r>
    </w:p>
    <w:p w14:paraId="7F5312E5" w14:textId="7B66505C" w:rsidR="00640E37" w:rsidRPr="00001E5D" w:rsidRDefault="00EE6B69" w:rsidP="00001E5D">
      <w:pPr>
        <w:spacing w:after="217"/>
        <w:ind w:left="-65" w:hanging="10"/>
        <w:jc w:val="mediumKashida"/>
      </w:pPr>
      <w:r>
        <w:rPr>
          <w:rFonts w:ascii="Arial" w:eastAsia="Arial" w:hAnsi="Arial" w:cs="Arial" w:hint="cs"/>
          <w:sz w:val="24"/>
          <w:rtl/>
        </w:rPr>
        <w:t xml:space="preserve"> </w:t>
      </w:r>
      <w:r w:rsidR="005905C0">
        <w:rPr>
          <w:rFonts w:ascii="Arial" w:eastAsia="Arial" w:hAnsi="Arial" w:cs="Arial" w:hint="cs"/>
          <w:sz w:val="24"/>
          <w:rtl/>
        </w:rPr>
        <w:t xml:space="preserve">جمعيات </w:t>
      </w:r>
      <w:r w:rsidR="00DD4AF0">
        <w:rPr>
          <w:rFonts w:ascii="Arial" w:eastAsia="Arial" w:hAnsi="Arial" w:cs="Arial"/>
          <w:sz w:val="24"/>
          <w:rtl/>
        </w:rPr>
        <w:t>المودعين  :الأسماء والتواقيع</w:t>
      </w:r>
    </w:p>
    <w:p w14:paraId="3108CC2F" w14:textId="77777777" w:rsidR="00640E37" w:rsidRDefault="00DD4AF0" w:rsidP="006A64FA">
      <w:pPr>
        <w:bidi w:val="0"/>
        <w:spacing w:after="19"/>
        <w:ind w:left="10" w:right="-2" w:hanging="10"/>
        <w:jc w:val="mediumKashida"/>
      </w:pPr>
      <w:r>
        <w:rPr>
          <w:rFonts w:ascii="Arial" w:eastAsia="Arial" w:hAnsi="Arial" w:cs="Arial"/>
          <w:sz w:val="24"/>
        </w:rPr>
        <w:t xml:space="preserve">.................................................. </w:t>
      </w:r>
    </w:p>
    <w:p w14:paraId="398DFD9E" w14:textId="77777777" w:rsidR="00640E37" w:rsidRDefault="00DD4AF0" w:rsidP="006A64FA">
      <w:pPr>
        <w:bidi w:val="0"/>
        <w:spacing w:after="19"/>
        <w:ind w:left="10" w:right="-2" w:hanging="10"/>
        <w:jc w:val="mediumKashida"/>
      </w:pPr>
      <w:r>
        <w:rPr>
          <w:rFonts w:ascii="Arial" w:eastAsia="Arial" w:hAnsi="Arial" w:cs="Arial"/>
          <w:sz w:val="24"/>
        </w:rPr>
        <w:t xml:space="preserve">.................................................. </w:t>
      </w:r>
    </w:p>
    <w:p w14:paraId="1747685F" w14:textId="77777777" w:rsidR="00640E37" w:rsidRDefault="00DD4AF0" w:rsidP="006A64FA">
      <w:pPr>
        <w:bidi w:val="0"/>
        <w:spacing w:after="19"/>
        <w:ind w:left="10" w:right="-2" w:hanging="10"/>
        <w:jc w:val="mediumKashida"/>
      </w:pPr>
      <w:r>
        <w:rPr>
          <w:rFonts w:ascii="Arial" w:eastAsia="Arial" w:hAnsi="Arial" w:cs="Arial"/>
          <w:sz w:val="24"/>
        </w:rPr>
        <w:t xml:space="preserve">.................................................. </w:t>
      </w:r>
    </w:p>
    <w:sectPr w:rsidR="00640E37">
      <w:pgSz w:w="12240" w:h="15840"/>
      <w:pgMar w:top="1491" w:right="1789" w:bottom="1730" w:left="180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36F"/>
    <w:multiLevelType w:val="hybridMultilevel"/>
    <w:tmpl w:val="29061E66"/>
    <w:lvl w:ilvl="0" w:tplc="0809000F">
      <w:start w:val="1"/>
      <w:numFmt w:val="decimal"/>
      <w:lvlText w:val="%1."/>
      <w:lvlJc w:val="left"/>
      <w:pPr>
        <w:ind w:left="6911" w:hanging="360"/>
      </w:pPr>
    </w:lvl>
    <w:lvl w:ilvl="1" w:tplc="08090019" w:tentative="1">
      <w:start w:val="1"/>
      <w:numFmt w:val="lowerLetter"/>
      <w:lvlText w:val="%2."/>
      <w:lvlJc w:val="left"/>
      <w:pPr>
        <w:ind w:left="7631" w:hanging="360"/>
      </w:pPr>
    </w:lvl>
    <w:lvl w:ilvl="2" w:tplc="0809001B" w:tentative="1">
      <w:start w:val="1"/>
      <w:numFmt w:val="lowerRoman"/>
      <w:lvlText w:val="%3."/>
      <w:lvlJc w:val="right"/>
      <w:pPr>
        <w:ind w:left="8351" w:hanging="180"/>
      </w:pPr>
    </w:lvl>
    <w:lvl w:ilvl="3" w:tplc="08090001">
      <w:start w:val="1"/>
      <w:numFmt w:val="bullet"/>
      <w:lvlText w:val=""/>
      <w:lvlJc w:val="left"/>
      <w:pPr>
        <w:ind w:left="9071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9791" w:hanging="360"/>
      </w:pPr>
    </w:lvl>
    <w:lvl w:ilvl="5" w:tplc="0809001B" w:tentative="1">
      <w:start w:val="1"/>
      <w:numFmt w:val="lowerRoman"/>
      <w:lvlText w:val="%6."/>
      <w:lvlJc w:val="right"/>
      <w:pPr>
        <w:ind w:left="10511" w:hanging="180"/>
      </w:pPr>
    </w:lvl>
    <w:lvl w:ilvl="6" w:tplc="0809000F" w:tentative="1">
      <w:start w:val="1"/>
      <w:numFmt w:val="decimal"/>
      <w:lvlText w:val="%7."/>
      <w:lvlJc w:val="left"/>
      <w:pPr>
        <w:ind w:left="11231" w:hanging="360"/>
      </w:pPr>
    </w:lvl>
    <w:lvl w:ilvl="7" w:tplc="08090019" w:tentative="1">
      <w:start w:val="1"/>
      <w:numFmt w:val="lowerLetter"/>
      <w:lvlText w:val="%8."/>
      <w:lvlJc w:val="left"/>
      <w:pPr>
        <w:ind w:left="11951" w:hanging="360"/>
      </w:pPr>
    </w:lvl>
    <w:lvl w:ilvl="8" w:tplc="0809001B" w:tentative="1">
      <w:start w:val="1"/>
      <w:numFmt w:val="lowerRoman"/>
      <w:lvlText w:val="%9."/>
      <w:lvlJc w:val="right"/>
      <w:pPr>
        <w:ind w:left="12671" w:hanging="180"/>
      </w:pPr>
    </w:lvl>
  </w:abstractNum>
  <w:num w:numId="1" w16cid:durableId="181294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37"/>
    <w:rsid w:val="00001E5D"/>
    <w:rsid w:val="00007A88"/>
    <w:rsid w:val="0002139C"/>
    <w:rsid w:val="0008291C"/>
    <w:rsid w:val="0014765F"/>
    <w:rsid w:val="001946C6"/>
    <w:rsid w:val="001966A3"/>
    <w:rsid w:val="001B4FE3"/>
    <w:rsid w:val="001B5F9A"/>
    <w:rsid w:val="001D142C"/>
    <w:rsid w:val="001E742D"/>
    <w:rsid w:val="00215413"/>
    <w:rsid w:val="002315CF"/>
    <w:rsid w:val="00244607"/>
    <w:rsid w:val="00266D7B"/>
    <w:rsid w:val="002B3C70"/>
    <w:rsid w:val="002B4F68"/>
    <w:rsid w:val="002B683F"/>
    <w:rsid w:val="002E561E"/>
    <w:rsid w:val="002F372C"/>
    <w:rsid w:val="00310842"/>
    <w:rsid w:val="00332934"/>
    <w:rsid w:val="003919EA"/>
    <w:rsid w:val="003C05EE"/>
    <w:rsid w:val="004912C1"/>
    <w:rsid w:val="004B6600"/>
    <w:rsid w:val="004C1381"/>
    <w:rsid w:val="004E02F9"/>
    <w:rsid w:val="00510FA7"/>
    <w:rsid w:val="005702AF"/>
    <w:rsid w:val="005905C0"/>
    <w:rsid w:val="005F1044"/>
    <w:rsid w:val="00615CB4"/>
    <w:rsid w:val="0063361A"/>
    <w:rsid w:val="00640E37"/>
    <w:rsid w:val="006743A1"/>
    <w:rsid w:val="00682013"/>
    <w:rsid w:val="00686471"/>
    <w:rsid w:val="006864D6"/>
    <w:rsid w:val="006A64FA"/>
    <w:rsid w:val="006C4BD0"/>
    <w:rsid w:val="00716632"/>
    <w:rsid w:val="00725B29"/>
    <w:rsid w:val="00761E81"/>
    <w:rsid w:val="007703D3"/>
    <w:rsid w:val="00772119"/>
    <w:rsid w:val="007D2516"/>
    <w:rsid w:val="008020B1"/>
    <w:rsid w:val="00846B54"/>
    <w:rsid w:val="00881A5F"/>
    <w:rsid w:val="0088623E"/>
    <w:rsid w:val="008C0A20"/>
    <w:rsid w:val="008D0EA4"/>
    <w:rsid w:val="008D3518"/>
    <w:rsid w:val="00905ED4"/>
    <w:rsid w:val="00940057"/>
    <w:rsid w:val="00954F9F"/>
    <w:rsid w:val="009572A9"/>
    <w:rsid w:val="009613AD"/>
    <w:rsid w:val="00992809"/>
    <w:rsid w:val="009E237F"/>
    <w:rsid w:val="009E50C5"/>
    <w:rsid w:val="00AA4A9D"/>
    <w:rsid w:val="00AC35A2"/>
    <w:rsid w:val="00AE2D53"/>
    <w:rsid w:val="00AE415E"/>
    <w:rsid w:val="00B04EED"/>
    <w:rsid w:val="00B10E26"/>
    <w:rsid w:val="00B2207B"/>
    <w:rsid w:val="00B23FD4"/>
    <w:rsid w:val="00B82037"/>
    <w:rsid w:val="00BB7849"/>
    <w:rsid w:val="00BE07FA"/>
    <w:rsid w:val="00C11833"/>
    <w:rsid w:val="00C2443D"/>
    <w:rsid w:val="00C65DA7"/>
    <w:rsid w:val="00C70643"/>
    <w:rsid w:val="00C91AB3"/>
    <w:rsid w:val="00CC30CC"/>
    <w:rsid w:val="00CD07A6"/>
    <w:rsid w:val="00CF5758"/>
    <w:rsid w:val="00D21C70"/>
    <w:rsid w:val="00D87B5C"/>
    <w:rsid w:val="00DB7169"/>
    <w:rsid w:val="00DC6F59"/>
    <w:rsid w:val="00DC7413"/>
    <w:rsid w:val="00DD1D2B"/>
    <w:rsid w:val="00DD4AF0"/>
    <w:rsid w:val="00E1056D"/>
    <w:rsid w:val="00E2177D"/>
    <w:rsid w:val="00E3166C"/>
    <w:rsid w:val="00E44370"/>
    <w:rsid w:val="00E45229"/>
    <w:rsid w:val="00EA4E75"/>
    <w:rsid w:val="00EE6B69"/>
    <w:rsid w:val="00F148D5"/>
    <w:rsid w:val="00F30451"/>
    <w:rsid w:val="00F40EF2"/>
    <w:rsid w:val="00F62CC2"/>
    <w:rsid w:val="00F709D3"/>
    <w:rsid w:val="00FC442B"/>
    <w:rsid w:val="00F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1487B"/>
  <w15:docId w15:val="{7B57668F-FFAB-9540-9D38-5FD3E0E7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ghada aoun</cp:lastModifiedBy>
  <cp:revision>6</cp:revision>
  <dcterms:created xsi:type="dcterms:W3CDTF">2025-11-03T08:44:00Z</dcterms:created>
  <dcterms:modified xsi:type="dcterms:W3CDTF">2025-11-03T08:48:00Z</dcterms:modified>
</cp:coreProperties>
</file>